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5799D" w:rsidRDefault="000606F7">
      <w:pPr>
        <w:pStyle w:val="KonuBal"/>
        <w:spacing w:after="240"/>
      </w:pPr>
      <w:r>
        <w:t>Kauçuk V Kayışları</w:t>
      </w:r>
    </w:p>
    <w:p w:rsidR="0025799D" w:rsidRDefault="000606F7">
      <w:pPr>
        <w:spacing w:after="120" w:line="269" w:lineRule="auto"/>
        <w:rPr>
          <w:rFonts w:hint="eastAsia"/>
        </w:rPr>
      </w:pPr>
      <w:bookmarkStart w:id="0" w:name="_GoBack"/>
      <w:bookmarkEnd w:id="0"/>
      <w:r>
        <w:t>Kauçuk V-kayışları; elektrik motoru, redüktör, fan, pompa, kompresör ve endüstriyel makinelerde gücü sürtünme yoluyla aktaran, sonsuz üretilmiş tahrik elemanlarıdır. Trapez kesit kasnak kanalına oturur ve kama etkisi sayesinde düz kayışa göre daha yüksek çevresel kuvvet aktarır.</w:t>
      </w:r>
    </w:p>
    <w:p w:rsidR="0025799D" w:rsidRDefault="000606F7">
      <w:pPr>
        <w:spacing w:after="120" w:line="269" w:lineRule="auto"/>
        <w:rPr>
          <w:rFonts w:hint="eastAsia"/>
        </w:rPr>
      </w:pPr>
      <w:r>
        <w:t>Doğru seçim yalnız profil ve boy eşleştirmesi değildir. Güç, devir, servis faktörü, küçük kasnak çapı, kavrama açısı, ortam sıcaklığı, yağ ve kimyasal etkisi, kasnak geometrisi ile takım halinde çalışma birlikte değerlendirilmelidir.</w:t>
      </w:r>
    </w:p>
    <w:p w:rsidR="0025799D" w:rsidRDefault="000606F7">
      <w:pPr>
        <w:pStyle w:val="Balk1"/>
      </w:pPr>
      <w:r>
        <w:t>Başlıca Avantajlar</w:t>
      </w:r>
    </w:p>
    <w:p w:rsidR="0025799D" w:rsidRDefault="000606F7">
      <w:pPr>
        <w:pStyle w:val="ListeMaddemi"/>
        <w:spacing w:after="40" w:line="252" w:lineRule="auto"/>
        <w:rPr>
          <w:rFonts w:hint="eastAsia"/>
        </w:rPr>
      </w:pPr>
      <w:r>
        <w:rPr>
          <w:sz w:val="20"/>
        </w:rPr>
        <w:t>Basit, ekonomik ve yağlama gerektirmeyen güç aktarımı</w:t>
      </w:r>
    </w:p>
    <w:p w:rsidR="0025799D" w:rsidRDefault="000606F7">
      <w:pPr>
        <w:pStyle w:val="ListeMaddemi"/>
        <w:spacing w:after="40" w:line="252" w:lineRule="auto"/>
        <w:rPr>
          <w:rFonts w:hint="eastAsia"/>
        </w:rPr>
      </w:pPr>
      <w:r>
        <w:rPr>
          <w:sz w:val="20"/>
        </w:rPr>
        <w:t>Darbe ve titreşimleri sönümleyen elastomer yapı</w:t>
      </w:r>
    </w:p>
    <w:p w:rsidR="0025799D" w:rsidRDefault="000606F7">
      <w:pPr>
        <w:pStyle w:val="ListeMaddemi"/>
        <w:spacing w:after="40" w:line="252" w:lineRule="auto"/>
        <w:rPr>
          <w:rFonts w:hint="eastAsia"/>
        </w:rPr>
      </w:pPr>
      <w:r>
        <w:rPr>
          <w:sz w:val="20"/>
        </w:rPr>
        <w:t>Klasik, dar kesit, ham kenarlı dişli ve bandlı yapı seçenekleri</w:t>
      </w:r>
    </w:p>
    <w:p w:rsidR="0025799D" w:rsidRDefault="000606F7">
      <w:pPr>
        <w:pStyle w:val="ListeMaddemi"/>
        <w:spacing w:after="40" w:line="252" w:lineRule="auto"/>
        <w:rPr>
          <w:rFonts w:hint="eastAsia"/>
        </w:rPr>
      </w:pPr>
      <w:r>
        <w:rPr>
          <w:sz w:val="20"/>
        </w:rPr>
        <w:t>Geniş güç, devir ve merkez mesafesi aralığı</w:t>
      </w:r>
    </w:p>
    <w:p w:rsidR="0025799D" w:rsidRDefault="000606F7">
      <w:pPr>
        <w:pStyle w:val="ListeMaddemi"/>
        <w:spacing w:after="40" w:line="252" w:lineRule="auto"/>
        <w:rPr>
          <w:rFonts w:hint="eastAsia"/>
        </w:rPr>
      </w:pPr>
      <w:r>
        <w:rPr>
          <w:sz w:val="20"/>
        </w:rPr>
        <w:t>Doğru gerdirme ve hizalamayla sessiz ve güvenilir çalışma</w:t>
      </w:r>
    </w:p>
    <w:p w:rsidR="0025799D" w:rsidRDefault="000606F7">
      <w:pPr>
        <w:pStyle w:val="ListeMaddemi"/>
        <w:spacing w:after="40" w:line="252" w:lineRule="auto"/>
        <w:rPr>
          <w:rFonts w:hint="eastAsia"/>
        </w:rPr>
      </w:pPr>
      <w:r>
        <w:rPr>
          <w:sz w:val="20"/>
        </w:rPr>
        <w:t>Standart kasnak ve yaygın profil seçenekleri sayesinde kolay bakım</w:t>
      </w:r>
    </w:p>
    <w:p w:rsidR="0025799D" w:rsidRDefault="000606F7">
      <w:pPr>
        <w:pStyle w:val="Balk1"/>
      </w:pPr>
      <w:r>
        <w:t>Kayış Yapısı</w:t>
      </w:r>
    </w:p>
    <w:tbl>
      <w:tblPr>
        <w:tblW w:w="0" w:type="auto"/>
        <w:jc w:val="center"/>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2835"/>
        <w:gridCol w:w="7030"/>
      </w:tblGrid>
      <w:tr w:rsidR="0025799D">
        <w:trPr>
          <w:tblHeader/>
          <w:jc w:val="center"/>
        </w:trPr>
        <w:tc>
          <w:tcPr>
            <w:tcW w:w="2835" w:type="dxa"/>
            <w:shd w:val="clear" w:color="auto" w:fill="294F79"/>
            <w:tcMar>
              <w:top w:w="90" w:type="dxa"/>
              <w:left w:w="100" w:type="dxa"/>
              <w:bottom w:w="90" w:type="dxa"/>
              <w:right w:w="100" w:type="dxa"/>
            </w:tcMar>
            <w:vAlign w:val="center"/>
          </w:tcPr>
          <w:p w:rsidR="0025799D" w:rsidRDefault="000606F7">
            <w:pPr>
              <w:spacing w:after="0"/>
              <w:jc w:val="center"/>
              <w:rPr>
                <w:rFonts w:hint="eastAsia"/>
              </w:rPr>
            </w:pPr>
            <w:r>
              <w:rPr>
                <w:b/>
                <w:color w:val="FFFFFF"/>
                <w:sz w:val="18"/>
              </w:rPr>
              <w:t>Bileşen</w:t>
            </w:r>
          </w:p>
        </w:tc>
        <w:tc>
          <w:tcPr>
            <w:tcW w:w="7030" w:type="dxa"/>
            <w:shd w:val="clear" w:color="auto" w:fill="294F79"/>
            <w:tcMar>
              <w:top w:w="90" w:type="dxa"/>
              <w:left w:w="100" w:type="dxa"/>
              <w:bottom w:w="90" w:type="dxa"/>
              <w:right w:w="100" w:type="dxa"/>
            </w:tcMar>
            <w:vAlign w:val="center"/>
          </w:tcPr>
          <w:p w:rsidR="0025799D" w:rsidRDefault="000606F7">
            <w:pPr>
              <w:spacing w:after="0"/>
              <w:jc w:val="center"/>
              <w:rPr>
                <w:rFonts w:hint="eastAsia"/>
              </w:rPr>
            </w:pPr>
            <w:r>
              <w:rPr>
                <w:b/>
                <w:color w:val="FFFFFF"/>
                <w:sz w:val="18"/>
              </w:rPr>
              <w:t>Teknik görevi</w:t>
            </w:r>
          </w:p>
        </w:tc>
      </w:tr>
      <w:tr w:rsidR="0025799D">
        <w:trPr>
          <w:jc w:val="center"/>
        </w:trPr>
        <w:tc>
          <w:tcPr>
            <w:tcW w:w="2835" w:type="dxa"/>
            <w:shd w:val="clear" w:color="auto" w:fill="EAF1F7"/>
            <w:tcMar>
              <w:top w:w="90" w:type="dxa"/>
              <w:left w:w="100" w:type="dxa"/>
              <w:bottom w:w="90" w:type="dxa"/>
              <w:right w:w="100" w:type="dxa"/>
            </w:tcMar>
            <w:vAlign w:val="center"/>
          </w:tcPr>
          <w:p w:rsidR="0025799D" w:rsidRDefault="000606F7">
            <w:pPr>
              <w:spacing w:after="0" w:line="240" w:lineRule="auto"/>
              <w:rPr>
                <w:rFonts w:hint="eastAsia"/>
              </w:rPr>
            </w:pPr>
            <w:r>
              <w:rPr>
                <w:sz w:val="18"/>
              </w:rPr>
              <w:t>Dış kaplama bezi</w:t>
            </w:r>
          </w:p>
        </w:tc>
        <w:tc>
          <w:tcPr>
            <w:tcW w:w="7030" w:type="dxa"/>
            <w:shd w:val="clear" w:color="auto" w:fill="EAF1F7"/>
            <w:tcMar>
              <w:top w:w="90" w:type="dxa"/>
              <w:left w:w="100" w:type="dxa"/>
              <w:bottom w:w="90" w:type="dxa"/>
              <w:right w:w="100" w:type="dxa"/>
            </w:tcMar>
            <w:vAlign w:val="center"/>
          </w:tcPr>
          <w:p w:rsidR="0025799D" w:rsidRDefault="000606F7">
            <w:pPr>
              <w:spacing w:after="0" w:line="240" w:lineRule="auto"/>
              <w:rPr>
                <w:rFonts w:hint="eastAsia"/>
              </w:rPr>
            </w:pPr>
            <w:r>
              <w:rPr>
                <w:sz w:val="18"/>
              </w:rPr>
              <w:t>Aşınma, çevresel etki ve kasnak kanalındaki sürtünmeye karşı koruma sağlar.</w:t>
            </w:r>
          </w:p>
        </w:tc>
      </w:tr>
      <w:tr w:rsidR="0025799D">
        <w:trPr>
          <w:jc w:val="center"/>
        </w:trPr>
        <w:tc>
          <w:tcPr>
            <w:tcW w:w="2835" w:type="dxa"/>
            <w:tcMar>
              <w:top w:w="90" w:type="dxa"/>
              <w:left w:w="100" w:type="dxa"/>
              <w:bottom w:w="90" w:type="dxa"/>
              <w:right w:w="100" w:type="dxa"/>
            </w:tcMar>
            <w:vAlign w:val="center"/>
          </w:tcPr>
          <w:p w:rsidR="0025799D" w:rsidRDefault="000606F7">
            <w:pPr>
              <w:spacing w:after="0" w:line="240" w:lineRule="auto"/>
              <w:rPr>
                <w:rFonts w:hint="eastAsia"/>
              </w:rPr>
            </w:pPr>
            <w:r>
              <w:rPr>
                <w:sz w:val="18"/>
              </w:rPr>
              <w:t>Kauçuk çekme bölgesi</w:t>
            </w:r>
          </w:p>
        </w:tc>
        <w:tc>
          <w:tcPr>
            <w:tcW w:w="7030" w:type="dxa"/>
            <w:tcMar>
              <w:top w:w="90" w:type="dxa"/>
              <w:left w:w="100" w:type="dxa"/>
              <w:bottom w:w="90" w:type="dxa"/>
              <w:right w:w="100" w:type="dxa"/>
            </w:tcMar>
            <w:vAlign w:val="center"/>
          </w:tcPr>
          <w:p w:rsidR="0025799D" w:rsidRDefault="000606F7">
            <w:pPr>
              <w:spacing w:after="0" w:line="240" w:lineRule="auto"/>
              <w:rPr>
                <w:rFonts w:hint="eastAsia"/>
              </w:rPr>
            </w:pPr>
            <w:r>
              <w:rPr>
                <w:sz w:val="18"/>
              </w:rPr>
              <w:t>Kord çevresindeki kuvvet dağılımını ve esnekliği yönetir.</w:t>
            </w:r>
          </w:p>
        </w:tc>
      </w:tr>
      <w:tr w:rsidR="0025799D">
        <w:trPr>
          <w:jc w:val="center"/>
        </w:trPr>
        <w:tc>
          <w:tcPr>
            <w:tcW w:w="2835" w:type="dxa"/>
            <w:shd w:val="clear" w:color="auto" w:fill="EAF1F7"/>
            <w:tcMar>
              <w:top w:w="90" w:type="dxa"/>
              <w:left w:w="100" w:type="dxa"/>
              <w:bottom w:w="90" w:type="dxa"/>
              <w:right w:w="100" w:type="dxa"/>
            </w:tcMar>
            <w:vAlign w:val="center"/>
          </w:tcPr>
          <w:p w:rsidR="0025799D" w:rsidRDefault="000606F7">
            <w:pPr>
              <w:spacing w:after="0" w:line="240" w:lineRule="auto"/>
              <w:rPr>
                <w:rFonts w:hint="eastAsia"/>
              </w:rPr>
            </w:pPr>
            <w:r>
              <w:rPr>
                <w:sz w:val="18"/>
              </w:rPr>
              <w:t>Taşıyıcı kord</w:t>
            </w:r>
          </w:p>
        </w:tc>
        <w:tc>
          <w:tcPr>
            <w:tcW w:w="7030" w:type="dxa"/>
            <w:shd w:val="clear" w:color="auto" w:fill="EAF1F7"/>
            <w:tcMar>
              <w:top w:w="90" w:type="dxa"/>
              <w:left w:w="100" w:type="dxa"/>
              <w:bottom w:w="90" w:type="dxa"/>
              <w:right w:w="100" w:type="dxa"/>
            </w:tcMar>
            <w:vAlign w:val="center"/>
          </w:tcPr>
          <w:p w:rsidR="0025799D" w:rsidRDefault="000606F7">
            <w:pPr>
              <w:spacing w:after="0" w:line="240" w:lineRule="auto"/>
              <w:rPr>
                <w:rFonts w:hint="eastAsia"/>
              </w:rPr>
            </w:pPr>
            <w:r>
              <w:rPr>
                <w:sz w:val="18"/>
              </w:rPr>
              <w:t>Ana çekme kuvvetini taşır; uzama ve uzunluk kararlılığını belirler.</w:t>
            </w:r>
          </w:p>
        </w:tc>
      </w:tr>
      <w:tr w:rsidR="0025799D">
        <w:trPr>
          <w:jc w:val="center"/>
        </w:trPr>
        <w:tc>
          <w:tcPr>
            <w:tcW w:w="2835" w:type="dxa"/>
            <w:tcMar>
              <w:top w:w="90" w:type="dxa"/>
              <w:left w:w="100" w:type="dxa"/>
              <w:bottom w:w="90" w:type="dxa"/>
              <w:right w:w="100" w:type="dxa"/>
            </w:tcMar>
            <w:vAlign w:val="center"/>
          </w:tcPr>
          <w:p w:rsidR="0025799D" w:rsidRDefault="000606F7">
            <w:pPr>
              <w:spacing w:after="0" w:line="240" w:lineRule="auto"/>
              <w:rPr>
                <w:rFonts w:hint="eastAsia"/>
              </w:rPr>
            </w:pPr>
            <w:r>
              <w:rPr>
                <w:sz w:val="18"/>
              </w:rPr>
              <w:t>Kauçuk basma bölgesi</w:t>
            </w:r>
          </w:p>
        </w:tc>
        <w:tc>
          <w:tcPr>
            <w:tcW w:w="7030" w:type="dxa"/>
            <w:tcMar>
              <w:top w:w="90" w:type="dxa"/>
              <w:left w:w="100" w:type="dxa"/>
              <w:bottom w:w="90" w:type="dxa"/>
              <w:right w:w="100" w:type="dxa"/>
            </w:tcMar>
            <w:vAlign w:val="center"/>
          </w:tcPr>
          <w:p w:rsidR="0025799D" w:rsidRDefault="000606F7">
            <w:pPr>
              <w:spacing w:after="0" w:line="240" w:lineRule="auto"/>
              <w:rPr>
                <w:rFonts w:hint="eastAsia"/>
              </w:rPr>
            </w:pPr>
            <w:r>
              <w:rPr>
                <w:sz w:val="18"/>
              </w:rPr>
              <w:t>Kasnak çevresinde bükülürken basma yükünü karşılar.</w:t>
            </w:r>
          </w:p>
        </w:tc>
      </w:tr>
      <w:tr w:rsidR="0025799D">
        <w:trPr>
          <w:jc w:val="center"/>
        </w:trPr>
        <w:tc>
          <w:tcPr>
            <w:tcW w:w="2835" w:type="dxa"/>
            <w:shd w:val="clear" w:color="auto" w:fill="EAF1F7"/>
            <w:tcMar>
              <w:top w:w="90" w:type="dxa"/>
              <w:left w:w="100" w:type="dxa"/>
              <w:bottom w:w="90" w:type="dxa"/>
              <w:right w:w="100" w:type="dxa"/>
            </w:tcMar>
            <w:vAlign w:val="center"/>
          </w:tcPr>
          <w:p w:rsidR="0025799D" w:rsidRDefault="000606F7">
            <w:pPr>
              <w:spacing w:after="0" w:line="240" w:lineRule="auto"/>
              <w:rPr>
                <w:rFonts w:hint="eastAsia"/>
              </w:rPr>
            </w:pPr>
            <w:r>
              <w:rPr>
                <w:sz w:val="18"/>
              </w:rPr>
              <w:t>Dişli alt yüzey</w:t>
            </w:r>
          </w:p>
        </w:tc>
        <w:tc>
          <w:tcPr>
            <w:tcW w:w="7030" w:type="dxa"/>
            <w:shd w:val="clear" w:color="auto" w:fill="EAF1F7"/>
            <w:tcMar>
              <w:top w:w="90" w:type="dxa"/>
              <w:left w:w="100" w:type="dxa"/>
              <w:bottom w:w="90" w:type="dxa"/>
              <w:right w:w="100" w:type="dxa"/>
            </w:tcMar>
            <w:vAlign w:val="center"/>
          </w:tcPr>
          <w:p w:rsidR="0025799D" w:rsidRDefault="000606F7">
            <w:pPr>
              <w:spacing w:after="0" w:line="240" w:lineRule="auto"/>
              <w:rPr>
                <w:rFonts w:hint="eastAsia"/>
              </w:rPr>
            </w:pPr>
            <w:r>
              <w:rPr>
                <w:sz w:val="18"/>
              </w:rPr>
              <w:t>Ham kenarlı tiplerde daha küçük kasnakta esneklik ve ısı dağılımı sağlar.</w:t>
            </w:r>
          </w:p>
        </w:tc>
      </w:tr>
    </w:tbl>
    <w:p w:rsidR="0025799D" w:rsidRDefault="0025799D">
      <w:pPr>
        <w:spacing w:after="40"/>
        <w:rPr>
          <w:rFonts w:hint="eastAsia"/>
        </w:rPr>
      </w:pPr>
    </w:p>
    <w:p w:rsidR="007A2B2B" w:rsidRDefault="007A2B2B">
      <w:pPr>
        <w:rPr>
          <w:rFonts w:hint="eastAsia"/>
        </w:rPr>
      </w:pPr>
    </w:p>
    <w:p w:rsidR="007A2B2B" w:rsidRDefault="007A2B2B" w:rsidP="007A2B2B">
      <w:pPr>
        <w:pStyle w:val="Balk1"/>
      </w:pPr>
      <w:proofErr w:type="spellStart"/>
      <w:r>
        <w:t>Klasik</w:t>
      </w:r>
      <w:proofErr w:type="spellEnd"/>
      <w:r>
        <w:t xml:space="preserve"> </w:t>
      </w:r>
      <w:proofErr w:type="spellStart"/>
      <w:r>
        <w:t>Kaplamalı</w:t>
      </w:r>
      <w:proofErr w:type="spellEnd"/>
      <w:r>
        <w:t xml:space="preserve"> V </w:t>
      </w:r>
      <w:proofErr w:type="spellStart"/>
      <w:r>
        <w:t>Kayışı</w:t>
      </w:r>
      <w:proofErr w:type="spellEnd"/>
      <w:r>
        <w:t xml:space="preserve"> </w:t>
      </w:r>
      <w:proofErr w:type="spellStart"/>
      <w:r>
        <w:t>Profilleri</w:t>
      </w:r>
      <w:proofErr w:type="spellEnd"/>
    </w:p>
    <w:p w:rsidR="007A2B2B" w:rsidRDefault="007A2B2B" w:rsidP="007A2B2B">
      <w:pPr>
        <w:spacing w:after="120" w:line="269" w:lineRule="auto"/>
        <w:rPr>
          <w:rFonts w:hint="eastAsia"/>
        </w:rPr>
      </w:pPr>
      <w:proofErr w:type="spellStart"/>
      <w:r>
        <w:t>Aşağıdaki</w:t>
      </w:r>
      <w:proofErr w:type="spellEnd"/>
      <w:r>
        <w:t xml:space="preserve"> </w:t>
      </w:r>
      <w:proofErr w:type="spellStart"/>
      <w:r>
        <w:t>değerler</w:t>
      </w:r>
      <w:proofErr w:type="spellEnd"/>
      <w:r>
        <w:t xml:space="preserve"> </w:t>
      </w:r>
      <w:proofErr w:type="spellStart"/>
      <w:r>
        <w:t>standart</w:t>
      </w:r>
      <w:proofErr w:type="spellEnd"/>
      <w:r>
        <w:t xml:space="preserve"> </w:t>
      </w:r>
      <w:proofErr w:type="spellStart"/>
      <w:r>
        <w:t>profil</w:t>
      </w:r>
      <w:proofErr w:type="spellEnd"/>
      <w:r>
        <w:t xml:space="preserve"> </w:t>
      </w:r>
      <w:proofErr w:type="spellStart"/>
      <w:r>
        <w:t>geometrisi</w:t>
      </w:r>
      <w:proofErr w:type="spellEnd"/>
      <w:r>
        <w:t xml:space="preserve"> </w:t>
      </w:r>
      <w:proofErr w:type="spellStart"/>
      <w:r>
        <w:t>ve</w:t>
      </w:r>
      <w:proofErr w:type="spellEnd"/>
      <w:r>
        <w:t xml:space="preserve"> </w:t>
      </w:r>
      <w:proofErr w:type="spellStart"/>
      <w:r>
        <w:t>genel</w:t>
      </w:r>
      <w:proofErr w:type="spellEnd"/>
      <w:r>
        <w:t xml:space="preserve"> </w:t>
      </w:r>
      <w:proofErr w:type="spellStart"/>
      <w:r>
        <w:t>başlangıç</w:t>
      </w:r>
      <w:proofErr w:type="spellEnd"/>
      <w:r>
        <w:t xml:space="preserve"> </w:t>
      </w:r>
      <w:proofErr w:type="spellStart"/>
      <w:r>
        <w:t>referanslarıdır</w:t>
      </w:r>
      <w:proofErr w:type="spellEnd"/>
      <w:r>
        <w:t xml:space="preserve">. Minimum </w:t>
      </w:r>
      <w:proofErr w:type="spellStart"/>
      <w:r>
        <w:t>kasnak</w:t>
      </w:r>
      <w:proofErr w:type="spellEnd"/>
      <w:r>
        <w:t xml:space="preserve">, </w:t>
      </w:r>
      <w:proofErr w:type="spellStart"/>
      <w:r>
        <w:t>kayışın</w:t>
      </w:r>
      <w:proofErr w:type="spellEnd"/>
      <w:r>
        <w:t xml:space="preserve"> </w:t>
      </w:r>
      <w:proofErr w:type="spellStart"/>
      <w:r>
        <w:t>yalnızca</w:t>
      </w:r>
      <w:proofErr w:type="spellEnd"/>
      <w:r>
        <w:t xml:space="preserve"> </w:t>
      </w:r>
      <w:proofErr w:type="spellStart"/>
      <w:r>
        <w:t>geometrik</w:t>
      </w:r>
      <w:proofErr w:type="spellEnd"/>
      <w:r>
        <w:t xml:space="preserve"> </w:t>
      </w:r>
      <w:proofErr w:type="spellStart"/>
      <w:r>
        <w:t>olarak</w:t>
      </w:r>
      <w:proofErr w:type="spellEnd"/>
      <w:r>
        <w:t xml:space="preserve"> </w:t>
      </w:r>
      <w:proofErr w:type="spellStart"/>
      <w:r>
        <w:t>bükülebileceği</w:t>
      </w:r>
      <w:proofErr w:type="spellEnd"/>
      <w:r>
        <w:t xml:space="preserve"> alt </w:t>
      </w:r>
      <w:proofErr w:type="spellStart"/>
      <w:r>
        <w:t>sınırdır</w:t>
      </w:r>
      <w:proofErr w:type="spellEnd"/>
      <w:r>
        <w:t xml:space="preserve">; </w:t>
      </w:r>
      <w:proofErr w:type="spellStart"/>
      <w:r>
        <w:t>tasarım</w:t>
      </w:r>
      <w:proofErr w:type="spellEnd"/>
      <w:r>
        <w:t xml:space="preserve"> </w:t>
      </w:r>
      <w:proofErr w:type="spellStart"/>
      <w:r>
        <w:t>ömrünü</w:t>
      </w:r>
      <w:proofErr w:type="spellEnd"/>
      <w:r>
        <w:t xml:space="preserve"> </w:t>
      </w:r>
      <w:proofErr w:type="spellStart"/>
      <w:r>
        <w:t>tek</w:t>
      </w:r>
      <w:proofErr w:type="spellEnd"/>
      <w:r>
        <w:t xml:space="preserve"> </w:t>
      </w:r>
      <w:proofErr w:type="spellStart"/>
      <w:r>
        <w:t>başına</w:t>
      </w:r>
      <w:proofErr w:type="spellEnd"/>
      <w:r>
        <w:t xml:space="preserve"> </w:t>
      </w:r>
      <w:proofErr w:type="spellStart"/>
      <w:r>
        <w:t>garanti</w:t>
      </w:r>
      <w:proofErr w:type="spellEnd"/>
      <w:r>
        <w:t xml:space="preserve"> </w:t>
      </w:r>
      <w:proofErr w:type="spellStart"/>
      <w:r>
        <w:t>etmez</w:t>
      </w:r>
      <w:proofErr w:type="spellEnd"/>
      <w:r>
        <w:t>.</w:t>
      </w:r>
    </w:p>
    <w:tbl>
      <w:tblPr>
        <w:tblW w:w="0" w:type="auto"/>
        <w:jc w:val="center"/>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1701"/>
        <w:gridCol w:w="1871"/>
        <w:gridCol w:w="1757"/>
        <w:gridCol w:w="1531"/>
        <w:gridCol w:w="3005"/>
      </w:tblGrid>
      <w:tr w:rsidR="007A2B2B" w:rsidTr="00911CE1">
        <w:trPr>
          <w:tblHeader/>
          <w:jc w:val="center"/>
        </w:trPr>
        <w:tc>
          <w:tcPr>
            <w:tcW w:w="1701" w:type="dxa"/>
            <w:shd w:val="clear" w:color="auto" w:fill="294F79"/>
            <w:tcMar>
              <w:top w:w="90" w:type="dxa"/>
              <w:left w:w="100" w:type="dxa"/>
              <w:bottom w:w="90" w:type="dxa"/>
              <w:right w:w="100" w:type="dxa"/>
            </w:tcMar>
            <w:vAlign w:val="center"/>
          </w:tcPr>
          <w:p w:rsidR="007A2B2B" w:rsidRDefault="007A2B2B" w:rsidP="00911CE1">
            <w:pPr>
              <w:spacing w:after="0"/>
              <w:jc w:val="center"/>
              <w:rPr>
                <w:rFonts w:hint="eastAsia"/>
              </w:rPr>
            </w:pPr>
            <w:proofErr w:type="spellStart"/>
            <w:r>
              <w:rPr>
                <w:b/>
                <w:color w:val="FFFFFF"/>
                <w:sz w:val="17"/>
              </w:rPr>
              <w:t>Profil</w:t>
            </w:r>
            <w:proofErr w:type="spellEnd"/>
          </w:p>
        </w:tc>
        <w:tc>
          <w:tcPr>
            <w:tcW w:w="1871" w:type="dxa"/>
            <w:shd w:val="clear" w:color="auto" w:fill="294F79"/>
            <w:tcMar>
              <w:top w:w="90" w:type="dxa"/>
              <w:left w:w="100" w:type="dxa"/>
              <w:bottom w:w="90" w:type="dxa"/>
              <w:right w:w="100" w:type="dxa"/>
            </w:tcMar>
            <w:vAlign w:val="center"/>
          </w:tcPr>
          <w:p w:rsidR="007A2B2B" w:rsidRDefault="007A2B2B" w:rsidP="00911CE1">
            <w:pPr>
              <w:spacing w:after="0"/>
              <w:jc w:val="center"/>
              <w:rPr>
                <w:rFonts w:hint="eastAsia"/>
              </w:rPr>
            </w:pPr>
            <w:proofErr w:type="spellStart"/>
            <w:r>
              <w:rPr>
                <w:b/>
                <w:color w:val="FFFFFF"/>
                <w:sz w:val="17"/>
              </w:rPr>
              <w:t>Üst</w:t>
            </w:r>
            <w:proofErr w:type="spellEnd"/>
            <w:r>
              <w:rPr>
                <w:b/>
                <w:color w:val="FFFFFF"/>
                <w:sz w:val="17"/>
              </w:rPr>
              <w:t xml:space="preserve"> </w:t>
            </w:r>
            <w:proofErr w:type="spellStart"/>
            <w:r>
              <w:rPr>
                <w:b/>
                <w:color w:val="FFFFFF"/>
                <w:sz w:val="17"/>
              </w:rPr>
              <w:t>genişlik</w:t>
            </w:r>
            <w:proofErr w:type="spellEnd"/>
            <w:r>
              <w:rPr>
                <w:b/>
                <w:color w:val="FFFFFF"/>
                <w:sz w:val="17"/>
              </w:rPr>
              <w:t xml:space="preserve"> mm</w:t>
            </w:r>
          </w:p>
        </w:tc>
        <w:tc>
          <w:tcPr>
            <w:tcW w:w="1757" w:type="dxa"/>
            <w:shd w:val="clear" w:color="auto" w:fill="294F79"/>
            <w:tcMar>
              <w:top w:w="90" w:type="dxa"/>
              <w:left w:w="100" w:type="dxa"/>
              <w:bottom w:w="90" w:type="dxa"/>
              <w:right w:w="100" w:type="dxa"/>
            </w:tcMar>
            <w:vAlign w:val="center"/>
          </w:tcPr>
          <w:p w:rsidR="007A2B2B" w:rsidRDefault="007A2B2B" w:rsidP="00911CE1">
            <w:pPr>
              <w:spacing w:after="0"/>
              <w:jc w:val="center"/>
              <w:rPr>
                <w:rFonts w:hint="eastAsia"/>
              </w:rPr>
            </w:pPr>
            <w:proofErr w:type="spellStart"/>
            <w:r>
              <w:rPr>
                <w:b/>
                <w:color w:val="FFFFFF"/>
                <w:sz w:val="17"/>
              </w:rPr>
              <w:t>Yükseklik</w:t>
            </w:r>
            <w:proofErr w:type="spellEnd"/>
            <w:r>
              <w:rPr>
                <w:b/>
                <w:color w:val="FFFFFF"/>
                <w:sz w:val="17"/>
              </w:rPr>
              <w:t xml:space="preserve"> mm</w:t>
            </w:r>
          </w:p>
        </w:tc>
        <w:tc>
          <w:tcPr>
            <w:tcW w:w="1531" w:type="dxa"/>
            <w:shd w:val="clear" w:color="auto" w:fill="294F79"/>
            <w:tcMar>
              <w:top w:w="90" w:type="dxa"/>
              <w:left w:w="100" w:type="dxa"/>
              <w:bottom w:w="90" w:type="dxa"/>
              <w:right w:w="100" w:type="dxa"/>
            </w:tcMar>
            <w:vAlign w:val="center"/>
          </w:tcPr>
          <w:p w:rsidR="007A2B2B" w:rsidRDefault="007A2B2B" w:rsidP="00911CE1">
            <w:pPr>
              <w:spacing w:after="0"/>
              <w:jc w:val="center"/>
              <w:rPr>
                <w:rFonts w:hint="eastAsia"/>
              </w:rPr>
            </w:pPr>
            <w:r>
              <w:rPr>
                <w:b/>
                <w:color w:val="FFFFFF"/>
                <w:sz w:val="17"/>
              </w:rPr>
              <w:t xml:space="preserve">Nominal </w:t>
            </w:r>
            <w:proofErr w:type="spellStart"/>
            <w:r>
              <w:rPr>
                <w:b/>
                <w:color w:val="FFFFFF"/>
                <w:sz w:val="17"/>
              </w:rPr>
              <w:t>açı</w:t>
            </w:r>
            <w:proofErr w:type="spellEnd"/>
          </w:p>
        </w:tc>
        <w:tc>
          <w:tcPr>
            <w:tcW w:w="3005" w:type="dxa"/>
            <w:shd w:val="clear" w:color="auto" w:fill="294F79"/>
            <w:tcMar>
              <w:top w:w="90" w:type="dxa"/>
              <w:left w:w="100" w:type="dxa"/>
              <w:bottom w:w="90" w:type="dxa"/>
              <w:right w:w="100" w:type="dxa"/>
            </w:tcMar>
            <w:vAlign w:val="center"/>
          </w:tcPr>
          <w:p w:rsidR="007A2B2B" w:rsidRDefault="007A2B2B" w:rsidP="00911CE1">
            <w:pPr>
              <w:spacing w:after="0"/>
              <w:jc w:val="center"/>
              <w:rPr>
                <w:rFonts w:hint="eastAsia"/>
              </w:rPr>
            </w:pPr>
            <w:proofErr w:type="spellStart"/>
            <w:r>
              <w:rPr>
                <w:b/>
                <w:color w:val="FFFFFF"/>
                <w:sz w:val="17"/>
              </w:rPr>
              <w:t>Referans</w:t>
            </w:r>
            <w:proofErr w:type="spellEnd"/>
            <w:r>
              <w:rPr>
                <w:b/>
                <w:color w:val="FFFFFF"/>
                <w:sz w:val="17"/>
              </w:rPr>
              <w:t xml:space="preserve"> min datum </w:t>
            </w:r>
            <w:proofErr w:type="spellStart"/>
            <w:r>
              <w:rPr>
                <w:b/>
                <w:color w:val="FFFFFF"/>
                <w:sz w:val="17"/>
              </w:rPr>
              <w:t>çapı</w:t>
            </w:r>
            <w:proofErr w:type="spellEnd"/>
            <w:r>
              <w:rPr>
                <w:b/>
                <w:color w:val="FFFFFF"/>
                <w:sz w:val="17"/>
              </w:rPr>
              <w:t xml:space="preserve"> mm</w:t>
            </w:r>
          </w:p>
        </w:tc>
      </w:tr>
      <w:tr w:rsidR="007A2B2B" w:rsidTr="00911CE1">
        <w:trPr>
          <w:jc w:val="center"/>
        </w:trPr>
        <w:tc>
          <w:tcPr>
            <w:tcW w:w="1701" w:type="dxa"/>
            <w:shd w:val="clear" w:color="auto" w:fill="EAF1F7"/>
            <w:tcMar>
              <w:top w:w="90" w:type="dxa"/>
              <w:left w:w="100" w:type="dxa"/>
              <w:bottom w:w="90" w:type="dxa"/>
              <w:right w:w="100" w:type="dxa"/>
            </w:tcMar>
            <w:vAlign w:val="center"/>
          </w:tcPr>
          <w:p w:rsidR="007A2B2B" w:rsidRDefault="007A2B2B" w:rsidP="00911CE1">
            <w:pPr>
              <w:spacing w:after="0" w:line="240" w:lineRule="auto"/>
              <w:jc w:val="center"/>
              <w:rPr>
                <w:rFonts w:hint="eastAsia"/>
              </w:rPr>
            </w:pPr>
            <w:r>
              <w:rPr>
                <w:sz w:val="17"/>
              </w:rPr>
              <w:t>Z 10</w:t>
            </w:r>
          </w:p>
        </w:tc>
        <w:tc>
          <w:tcPr>
            <w:tcW w:w="1871" w:type="dxa"/>
            <w:shd w:val="clear" w:color="auto" w:fill="EAF1F7"/>
            <w:tcMar>
              <w:top w:w="90" w:type="dxa"/>
              <w:left w:w="100" w:type="dxa"/>
              <w:bottom w:w="90" w:type="dxa"/>
              <w:right w:w="100" w:type="dxa"/>
            </w:tcMar>
            <w:vAlign w:val="center"/>
          </w:tcPr>
          <w:p w:rsidR="007A2B2B" w:rsidRDefault="007A2B2B" w:rsidP="00911CE1">
            <w:pPr>
              <w:spacing w:after="0" w:line="240" w:lineRule="auto"/>
              <w:jc w:val="center"/>
              <w:rPr>
                <w:rFonts w:hint="eastAsia"/>
              </w:rPr>
            </w:pPr>
            <w:r>
              <w:rPr>
                <w:sz w:val="17"/>
              </w:rPr>
              <w:t>10</w:t>
            </w:r>
          </w:p>
        </w:tc>
        <w:tc>
          <w:tcPr>
            <w:tcW w:w="1757" w:type="dxa"/>
            <w:shd w:val="clear" w:color="auto" w:fill="EAF1F7"/>
            <w:tcMar>
              <w:top w:w="90" w:type="dxa"/>
              <w:left w:w="100" w:type="dxa"/>
              <w:bottom w:w="90" w:type="dxa"/>
              <w:right w:w="100" w:type="dxa"/>
            </w:tcMar>
            <w:vAlign w:val="center"/>
          </w:tcPr>
          <w:p w:rsidR="007A2B2B" w:rsidRDefault="007A2B2B" w:rsidP="00911CE1">
            <w:pPr>
              <w:spacing w:after="0" w:line="240" w:lineRule="auto"/>
              <w:jc w:val="center"/>
              <w:rPr>
                <w:rFonts w:hint="eastAsia"/>
              </w:rPr>
            </w:pPr>
            <w:r>
              <w:rPr>
                <w:sz w:val="17"/>
              </w:rPr>
              <w:t>6</w:t>
            </w:r>
          </w:p>
        </w:tc>
        <w:tc>
          <w:tcPr>
            <w:tcW w:w="1531" w:type="dxa"/>
            <w:shd w:val="clear" w:color="auto" w:fill="EAF1F7"/>
            <w:tcMar>
              <w:top w:w="90" w:type="dxa"/>
              <w:left w:w="100" w:type="dxa"/>
              <w:bottom w:w="90" w:type="dxa"/>
              <w:right w:w="100" w:type="dxa"/>
            </w:tcMar>
            <w:vAlign w:val="center"/>
          </w:tcPr>
          <w:p w:rsidR="007A2B2B" w:rsidRDefault="007A2B2B" w:rsidP="00911CE1">
            <w:pPr>
              <w:spacing w:after="0" w:line="240" w:lineRule="auto"/>
              <w:jc w:val="center"/>
              <w:rPr>
                <w:rFonts w:hint="eastAsia"/>
              </w:rPr>
            </w:pPr>
            <w:r>
              <w:rPr>
                <w:sz w:val="17"/>
              </w:rPr>
              <w:t>40°</w:t>
            </w:r>
          </w:p>
        </w:tc>
        <w:tc>
          <w:tcPr>
            <w:tcW w:w="3005" w:type="dxa"/>
            <w:shd w:val="clear" w:color="auto" w:fill="EAF1F7"/>
            <w:tcMar>
              <w:top w:w="90" w:type="dxa"/>
              <w:left w:w="100" w:type="dxa"/>
              <w:bottom w:w="90" w:type="dxa"/>
              <w:right w:w="100" w:type="dxa"/>
            </w:tcMar>
            <w:vAlign w:val="center"/>
          </w:tcPr>
          <w:p w:rsidR="007A2B2B" w:rsidRDefault="007A2B2B" w:rsidP="00911CE1">
            <w:pPr>
              <w:spacing w:after="0" w:line="240" w:lineRule="auto"/>
              <w:jc w:val="center"/>
              <w:rPr>
                <w:rFonts w:hint="eastAsia"/>
              </w:rPr>
            </w:pPr>
            <w:r>
              <w:rPr>
                <w:sz w:val="17"/>
              </w:rPr>
              <w:t>50</w:t>
            </w:r>
          </w:p>
        </w:tc>
      </w:tr>
      <w:tr w:rsidR="007A2B2B" w:rsidTr="00911CE1">
        <w:trPr>
          <w:jc w:val="center"/>
        </w:trPr>
        <w:tc>
          <w:tcPr>
            <w:tcW w:w="1701" w:type="dxa"/>
            <w:tcMar>
              <w:top w:w="90" w:type="dxa"/>
              <w:left w:w="100" w:type="dxa"/>
              <w:bottom w:w="90" w:type="dxa"/>
              <w:right w:w="100" w:type="dxa"/>
            </w:tcMar>
            <w:vAlign w:val="center"/>
          </w:tcPr>
          <w:p w:rsidR="007A2B2B" w:rsidRDefault="007A2B2B" w:rsidP="00911CE1">
            <w:pPr>
              <w:spacing w:after="0" w:line="240" w:lineRule="auto"/>
              <w:jc w:val="center"/>
              <w:rPr>
                <w:rFonts w:hint="eastAsia"/>
              </w:rPr>
            </w:pPr>
            <w:r>
              <w:rPr>
                <w:sz w:val="17"/>
              </w:rPr>
              <w:t>A 13</w:t>
            </w:r>
          </w:p>
        </w:tc>
        <w:tc>
          <w:tcPr>
            <w:tcW w:w="1871" w:type="dxa"/>
            <w:tcMar>
              <w:top w:w="90" w:type="dxa"/>
              <w:left w:w="100" w:type="dxa"/>
              <w:bottom w:w="90" w:type="dxa"/>
              <w:right w:w="100" w:type="dxa"/>
            </w:tcMar>
            <w:vAlign w:val="center"/>
          </w:tcPr>
          <w:p w:rsidR="007A2B2B" w:rsidRDefault="007A2B2B" w:rsidP="00911CE1">
            <w:pPr>
              <w:spacing w:after="0" w:line="240" w:lineRule="auto"/>
              <w:jc w:val="center"/>
              <w:rPr>
                <w:rFonts w:hint="eastAsia"/>
              </w:rPr>
            </w:pPr>
            <w:r>
              <w:rPr>
                <w:sz w:val="17"/>
              </w:rPr>
              <w:t>13</w:t>
            </w:r>
          </w:p>
        </w:tc>
        <w:tc>
          <w:tcPr>
            <w:tcW w:w="1757" w:type="dxa"/>
            <w:tcMar>
              <w:top w:w="90" w:type="dxa"/>
              <w:left w:w="100" w:type="dxa"/>
              <w:bottom w:w="90" w:type="dxa"/>
              <w:right w:w="100" w:type="dxa"/>
            </w:tcMar>
            <w:vAlign w:val="center"/>
          </w:tcPr>
          <w:p w:rsidR="007A2B2B" w:rsidRDefault="007A2B2B" w:rsidP="00911CE1">
            <w:pPr>
              <w:spacing w:after="0" w:line="240" w:lineRule="auto"/>
              <w:jc w:val="center"/>
              <w:rPr>
                <w:rFonts w:hint="eastAsia"/>
              </w:rPr>
            </w:pPr>
            <w:r>
              <w:rPr>
                <w:sz w:val="17"/>
              </w:rPr>
              <w:t>8</w:t>
            </w:r>
          </w:p>
        </w:tc>
        <w:tc>
          <w:tcPr>
            <w:tcW w:w="1531" w:type="dxa"/>
            <w:tcMar>
              <w:top w:w="90" w:type="dxa"/>
              <w:left w:w="100" w:type="dxa"/>
              <w:bottom w:w="90" w:type="dxa"/>
              <w:right w:w="100" w:type="dxa"/>
            </w:tcMar>
            <w:vAlign w:val="center"/>
          </w:tcPr>
          <w:p w:rsidR="007A2B2B" w:rsidRDefault="007A2B2B" w:rsidP="00911CE1">
            <w:pPr>
              <w:spacing w:after="0" w:line="240" w:lineRule="auto"/>
              <w:jc w:val="center"/>
              <w:rPr>
                <w:rFonts w:hint="eastAsia"/>
              </w:rPr>
            </w:pPr>
            <w:r>
              <w:rPr>
                <w:sz w:val="17"/>
              </w:rPr>
              <w:t>40°</w:t>
            </w:r>
          </w:p>
        </w:tc>
        <w:tc>
          <w:tcPr>
            <w:tcW w:w="3005" w:type="dxa"/>
            <w:tcMar>
              <w:top w:w="90" w:type="dxa"/>
              <w:left w:w="100" w:type="dxa"/>
              <w:bottom w:w="90" w:type="dxa"/>
              <w:right w:w="100" w:type="dxa"/>
            </w:tcMar>
            <w:vAlign w:val="center"/>
          </w:tcPr>
          <w:p w:rsidR="007A2B2B" w:rsidRDefault="007A2B2B" w:rsidP="00911CE1">
            <w:pPr>
              <w:spacing w:after="0" w:line="240" w:lineRule="auto"/>
              <w:jc w:val="center"/>
              <w:rPr>
                <w:rFonts w:hint="eastAsia"/>
              </w:rPr>
            </w:pPr>
            <w:r>
              <w:rPr>
                <w:sz w:val="17"/>
              </w:rPr>
              <w:t>71</w:t>
            </w:r>
          </w:p>
        </w:tc>
      </w:tr>
      <w:tr w:rsidR="007A2B2B" w:rsidTr="00911CE1">
        <w:trPr>
          <w:jc w:val="center"/>
        </w:trPr>
        <w:tc>
          <w:tcPr>
            <w:tcW w:w="1701" w:type="dxa"/>
            <w:shd w:val="clear" w:color="auto" w:fill="EAF1F7"/>
            <w:tcMar>
              <w:top w:w="90" w:type="dxa"/>
              <w:left w:w="100" w:type="dxa"/>
              <w:bottom w:w="90" w:type="dxa"/>
              <w:right w:w="100" w:type="dxa"/>
            </w:tcMar>
            <w:vAlign w:val="center"/>
          </w:tcPr>
          <w:p w:rsidR="007A2B2B" w:rsidRDefault="007A2B2B" w:rsidP="00911CE1">
            <w:pPr>
              <w:spacing w:after="0" w:line="240" w:lineRule="auto"/>
              <w:jc w:val="center"/>
              <w:rPr>
                <w:rFonts w:hint="eastAsia"/>
              </w:rPr>
            </w:pPr>
            <w:r>
              <w:rPr>
                <w:sz w:val="17"/>
              </w:rPr>
              <w:t>B 17</w:t>
            </w:r>
          </w:p>
        </w:tc>
        <w:tc>
          <w:tcPr>
            <w:tcW w:w="1871" w:type="dxa"/>
            <w:shd w:val="clear" w:color="auto" w:fill="EAF1F7"/>
            <w:tcMar>
              <w:top w:w="90" w:type="dxa"/>
              <w:left w:w="100" w:type="dxa"/>
              <w:bottom w:w="90" w:type="dxa"/>
              <w:right w:w="100" w:type="dxa"/>
            </w:tcMar>
            <w:vAlign w:val="center"/>
          </w:tcPr>
          <w:p w:rsidR="007A2B2B" w:rsidRDefault="007A2B2B" w:rsidP="00911CE1">
            <w:pPr>
              <w:spacing w:after="0" w:line="240" w:lineRule="auto"/>
              <w:jc w:val="center"/>
              <w:rPr>
                <w:rFonts w:hint="eastAsia"/>
              </w:rPr>
            </w:pPr>
            <w:r>
              <w:rPr>
                <w:sz w:val="17"/>
              </w:rPr>
              <w:t>17</w:t>
            </w:r>
          </w:p>
        </w:tc>
        <w:tc>
          <w:tcPr>
            <w:tcW w:w="1757" w:type="dxa"/>
            <w:shd w:val="clear" w:color="auto" w:fill="EAF1F7"/>
            <w:tcMar>
              <w:top w:w="90" w:type="dxa"/>
              <w:left w:w="100" w:type="dxa"/>
              <w:bottom w:w="90" w:type="dxa"/>
              <w:right w:w="100" w:type="dxa"/>
            </w:tcMar>
            <w:vAlign w:val="center"/>
          </w:tcPr>
          <w:p w:rsidR="007A2B2B" w:rsidRDefault="007A2B2B" w:rsidP="00911CE1">
            <w:pPr>
              <w:spacing w:after="0" w:line="240" w:lineRule="auto"/>
              <w:jc w:val="center"/>
              <w:rPr>
                <w:rFonts w:hint="eastAsia"/>
              </w:rPr>
            </w:pPr>
            <w:r>
              <w:rPr>
                <w:sz w:val="17"/>
              </w:rPr>
              <w:t>11</w:t>
            </w:r>
          </w:p>
        </w:tc>
        <w:tc>
          <w:tcPr>
            <w:tcW w:w="1531" w:type="dxa"/>
            <w:shd w:val="clear" w:color="auto" w:fill="EAF1F7"/>
            <w:tcMar>
              <w:top w:w="90" w:type="dxa"/>
              <w:left w:w="100" w:type="dxa"/>
              <w:bottom w:w="90" w:type="dxa"/>
              <w:right w:w="100" w:type="dxa"/>
            </w:tcMar>
            <w:vAlign w:val="center"/>
          </w:tcPr>
          <w:p w:rsidR="007A2B2B" w:rsidRDefault="007A2B2B" w:rsidP="00911CE1">
            <w:pPr>
              <w:spacing w:after="0" w:line="240" w:lineRule="auto"/>
              <w:jc w:val="center"/>
              <w:rPr>
                <w:rFonts w:hint="eastAsia"/>
              </w:rPr>
            </w:pPr>
            <w:r>
              <w:rPr>
                <w:sz w:val="17"/>
              </w:rPr>
              <w:t>40°</w:t>
            </w:r>
          </w:p>
        </w:tc>
        <w:tc>
          <w:tcPr>
            <w:tcW w:w="3005" w:type="dxa"/>
            <w:shd w:val="clear" w:color="auto" w:fill="EAF1F7"/>
            <w:tcMar>
              <w:top w:w="90" w:type="dxa"/>
              <w:left w:w="100" w:type="dxa"/>
              <w:bottom w:w="90" w:type="dxa"/>
              <w:right w:w="100" w:type="dxa"/>
            </w:tcMar>
            <w:vAlign w:val="center"/>
          </w:tcPr>
          <w:p w:rsidR="007A2B2B" w:rsidRDefault="007A2B2B" w:rsidP="00911CE1">
            <w:pPr>
              <w:spacing w:after="0" w:line="240" w:lineRule="auto"/>
              <w:jc w:val="center"/>
              <w:rPr>
                <w:rFonts w:hint="eastAsia"/>
              </w:rPr>
            </w:pPr>
            <w:r>
              <w:rPr>
                <w:sz w:val="17"/>
              </w:rPr>
              <w:t>112</w:t>
            </w:r>
          </w:p>
        </w:tc>
      </w:tr>
      <w:tr w:rsidR="007A2B2B" w:rsidTr="00911CE1">
        <w:trPr>
          <w:jc w:val="center"/>
        </w:trPr>
        <w:tc>
          <w:tcPr>
            <w:tcW w:w="1701" w:type="dxa"/>
            <w:tcMar>
              <w:top w:w="90" w:type="dxa"/>
              <w:left w:w="100" w:type="dxa"/>
              <w:bottom w:w="90" w:type="dxa"/>
              <w:right w:w="100" w:type="dxa"/>
            </w:tcMar>
            <w:vAlign w:val="center"/>
          </w:tcPr>
          <w:p w:rsidR="007A2B2B" w:rsidRDefault="007A2B2B" w:rsidP="00911CE1">
            <w:pPr>
              <w:spacing w:after="0" w:line="240" w:lineRule="auto"/>
              <w:jc w:val="center"/>
              <w:rPr>
                <w:rFonts w:hint="eastAsia"/>
              </w:rPr>
            </w:pPr>
            <w:r>
              <w:rPr>
                <w:sz w:val="17"/>
              </w:rPr>
              <w:t>C 22</w:t>
            </w:r>
          </w:p>
        </w:tc>
        <w:tc>
          <w:tcPr>
            <w:tcW w:w="1871" w:type="dxa"/>
            <w:tcMar>
              <w:top w:w="90" w:type="dxa"/>
              <w:left w:w="100" w:type="dxa"/>
              <w:bottom w:w="90" w:type="dxa"/>
              <w:right w:w="100" w:type="dxa"/>
            </w:tcMar>
            <w:vAlign w:val="center"/>
          </w:tcPr>
          <w:p w:rsidR="007A2B2B" w:rsidRDefault="007A2B2B" w:rsidP="00911CE1">
            <w:pPr>
              <w:spacing w:after="0" w:line="240" w:lineRule="auto"/>
              <w:jc w:val="center"/>
              <w:rPr>
                <w:rFonts w:hint="eastAsia"/>
              </w:rPr>
            </w:pPr>
            <w:r>
              <w:rPr>
                <w:sz w:val="17"/>
              </w:rPr>
              <w:t>22</w:t>
            </w:r>
          </w:p>
        </w:tc>
        <w:tc>
          <w:tcPr>
            <w:tcW w:w="1757" w:type="dxa"/>
            <w:tcMar>
              <w:top w:w="90" w:type="dxa"/>
              <w:left w:w="100" w:type="dxa"/>
              <w:bottom w:w="90" w:type="dxa"/>
              <w:right w:w="100" w:type="dxa"/>
            </w:tcMar>
            <w:vAlign w:val="center"/>
          </w:tcPr>
          <w:p w:rsidR="007A2B2B" w:rsidRDefault="007A2B2B" w:rsidP="00911CE1">
            <w:pPr>
              <w:spacing w:after="0" w:line="240" w:lineRule="auto"/>
              <w:jc w:val="center"/>
              <w:rPr>
                <w:rFonts w:hint="eastAsia"/>
              </w:rPr>
            </w:pPr>
            <w:r>
              <w:rPr>
                <w:sz w:val="17"/>
              </w:rPr>
              <w:t>14</w:t>
            </w:r>
          </w:p>
        </w:tc>
        <w:tc>
          <w:tcPr>
            <w:tcW w:w="1531" w:type="dxa"/>
            <w:tcMar>
              <w:top w:w="90" w:type="dxa"/>
              <w:left w:w="100" w:type="dxa"/>
              <w:bottom w:w="90" w:type="dxa"/>
              <w:right w:w="100" w:type="dxa"/>
            </w:tcMar>
            <w:vAlign w:val="center"/>
          </w:tcPr>
          <w:p w:rsidR="007A2B2B" w:rsidRDefault="007A2B2B" w:rsidP="00911CE1">
            <w:pPr>
              <w:spacing w:after="0" w:line="240" w:lineRule="auto"/>
              <w:jc w:val="center"/>
              <w:rPr>
                <w:rFonts w:hint="eastAsia"/>
              </w:rPr>
            </w:pPr>
            <w:r>
              <w:rPr>
                <w:sz w:val="17"/>
              </w:rPr>
              <w:t>40°</w:t>
            </w:r>
          </w:p>
        </w:tc>
        <w:tc>
          <w:tcPr>
            <w:tcW w:w="3005" w:type="dxa"/>
            <w:tcMar>
              <w:top w:w="90" w:type="dxa"/>
              <w:left w:w="100" w:type="dxa"/>
              <w:bottom w:w="90" w:type="dxa"/>
              <w:right w:w="100" w:type="dxa"/>
            </w:tcMar>
            <w:vAlign w:val="center"/>
          </w:tcPr>
          <w:p w:rsidR="007A2B2B" w:rsidRDefault="007A2B2B" w:rsidP="00911CE1">
            <w:pPr>
              <w:spacing w:after="0" w:line="240" w:lineRule="auto"/>
              <w:jc w:val="center"/>
              <w:rPr>
                <w:rFonts w:hint="eastAsia"/>
              </w:rPr>
            </w:pPr>
            <w:r>
              <w:rPr>
                <w:sz w:val="17"/>
              </w:rPr>
              <w:t>180</w:t>
            </w:r>
          </w:p>
        </w:tc>
      </w:tr>
      <w:tr w:rsidR="007A2B2B" w:rsidTr="00911CE1">
        <w:trPr>
          <w:jc w:val="center"/>
        </w:trPr>
        <w:tc>
          <w:tcPr>
            <w:tcW w:w="1701" w:type="dxa"/>
            <w:shd w:val="clear" w:color="auto" w:fill="EAF1F7"/>
            <w:tcMar>
              <w:top w:w="90" w:type="dxa"/>
              <w:left w:w="100" w:type="dxa"/>
              <w:bottom w:w="90" w:type="dxa"/>
              <w:right w:w="100" w:type="dxa"/>
            </w:tcMar>
            <w:vAlign w:val="center"/>
          </w:tcPr>
          <w:p w:rsidR="007A2B2B" w:rsidRDefault="007A2B2B" w:rsidP="00911CE1">
            <w:pPr>
              <w:spacing w:after="0" w:line="240" w:lineRule="auto"/>
              <w:jc w:val="center"/>
              <w:rPr>
                <w:rFonts w:hint="eastAsia"/>
              </w:rPr>
            </w:pPr>
            <w:r>
              <w:rPr>
                <w:sz w:val="17"/>
              </w:rPr>
              <w:t>D 32</w:t>
            </w:r>
          </w:p>
        </w:tc>
        <w:tc>
          <w:tcPr>
            <w:tcW w:w="1871" w:type="dxa"/>
            <w:shd w:val="clear" w:color="auto" w:fill="EAF1F7"/>
            <w:tcMar>
              <w:top w:w="90" w:type="dxa"/>
              <w:left w:w="100" w:type="dxa"/>
              <w:bottom w:w="90" w:type="dxa"/>
              <w:right w:w="100" w:type="dxa"/>
            </w:tcMar>
            <w:vAlign w:val="center"/>
          </w:tcPr>
          <w:p w:rsidR="007A2B2B" w:rsidRDefault="007A2B2B" w:rsidP="00911CE1">
            <w:pPr>
              <w:spacing w:after="0" w:line="240" w:lineRule="auto"/>
              <w:jc w:val="center"/>
              <w:rPr>
                <w:rFonts w:hint="eastAsia"/>
              </w:rPr>
            </w:pPr>
            <w:r>
              <w:rPr>
                <w:sz w:val="17"/>
              </w:rPr>
              <w:t>32</w:t>
            </w:r>
          </w:p>
        </w:tc>
        <w:tc>
          <w:tcPr>
            <w:tcW w:w="1757" w:type="dxa"/>
            <w:shd w:val="clear" w:color="auto" w:fill="EAF1F7"/>
            <w:tcMar>
              <w:top w:w="90" w:type="dxa"/>
              <w:left w:w="100" w:type="dxa"/>
              <w:bottom w:w="90" w:type="dxa"/>
              <w:right w:w="100" w:type="dxa"/>
            </w:tcMar>
            <w:vAlign w:val="center"/>
          </w:tcPr>
          <w:p w:rsidR="007A2B2B" w:rsidRDefault="007A2B2B" w:rsidP="00911CE1">
            <w:pPr>
              <w:spacing w:after="0" w:line="240" w:lineRule="auto"/>
              <w:jc w:val="center"/>
              <w:rPr>
                <w:rFonts w:hint="eastAsia"/>
              </w:rPr>
            </w:pPr>
            <w:r>
              <w:rPr>
                <w:sz w:val="17"/>
              </w:rPr>
              <w:t>19</w:t>
            </w:r>
          </w:p>
        </w:tc>
        <w:tc>
          <w:tcPr>
            <w:tcW w:w="1531" w:type="dxa"/>
            <w:shd w:val="clear" w:color="auto" w:fill="EAF1F7"/>
            <w:tcMar>
              <w:top w:w="90" w:type="dxa"/>
              <w:left w:w="100" w:type="dxa"/>
              <w:bottom w:w="90" w:type="dxa"/>
              <w:right w:w="100" w:type="dxa"/>
            </w:tcMar>
            <w:vAlign w:val="center"/>
          </w:tcPr>
          <w:p w:rsidR="007A2B2B" w:rsidRDefault="007A2B2B" w:rsidP="00911CE1">
            <w:pPr>
              <w:spacing w:after="0" w:line="240" w:lineRule="auto"/>
              <w:jc w:val="center"/>
              <w:rPr>
                <w:rFonts w:hint="eastAsia"/>
              </w:rPr>
            </w:pPr>
            <w:r>
              <w:rPr>
                <w:sz w:val="17"/>
              </w:rPr>
              <w:t>40°</w:t>
            </w:r>
          </w:p>
        </w:tc>
        <w:tc>
          <w:tcPr>
            <w:tcW w:w="3005" w:type="dxa"/>
            <w:shd w:val="clear" w:color="auto" w:fill="EAF1F7"/>
            <w:tcMar>
              <w:top w:w="90" w:type="dxa"/>
              <w:left w:w="100" w:type="dxa"/>
              <w:bottom w:w="90" w:type="dxa"/>
              <w:right w:w="100" w:type="dxa"/>
            </w:tcMar>
            <w:vAlign w:val="center"/>
          </w:tcPr>
          <w:p w:rsidR="007A2B2B" w:rsidRDefault="007A2B2B" w:rsidP="00911CE1">
            <w:pPr>
              <w:spacing w:after="0" w:line="240" w:lineRule="auto"/>
              <w:jc w:val="center"/>
              <w:rPr>
                <w:rFonts w:hint="eastAsia"/>
              </w:rPr>
            </w:pPr>
            <w:r>
              <w:rPr>
                <w:sz w:val="17"/>
              </w:rPr>
              <w:t>355</w:t>
            </w:r>
          </w:p>
        </w:tc>
      </w:tr>
      <w:tr w:rsidR="007A2B2B" w:rsidTr="00911CE1">
        <w:trPr>
          <w:jc w:val="center"/>
        </w:trPr>
        <w:tc>
          <w:tcPr>
            <w:tcW w:w="1701" w:type="dxa"/>
            <w:tcMar>
              <w:top w:w="90" w:type="dxa"/>
              <w:left w:w="100" w:type="dxa"/>
              <w:bottom w:w="90" w:type="dxa"/>
              <w:right w:w="100" w:type="dxa"/>
            </w:tcMar>
            <w:vAlign w:val="center"/>
          </w:tcPr>
          <w:p w:rsidR="007A2B2B" w:rsidRDefault="007A2B2B" w:rsidP="00911CE1">
            <w:pPr>
              <w:spacing w:after="0" w:line="240" w:lineRule="auto"/>
              <w:jc w:val="center"/>
              <w:rPr>
                <w:rFonts w:hint="eastAsia"/>
              </w:rPr>
            </w:pPr>
            <w:r>
              <w:rPr>
                <w:sz w:val="17"/>
              </w:rPr>
              <w:t>E 40</w:t>
            </w:r>
          </w:p>
        </w:tc>
        <w:tc>
          <w:tcPr>
            <w:tcW w:w="1871" w:type="dxa"/>
            <w:tcMar>
              <w:top w:w="90" w:type="dxa"/>
              <w:left w:w="100" w:type="dxa"/>
              <w:bottom w:w="90" w:type="dxa"/>
              <w:right w:w="100" w:type="dxa"/>
            </w:tcMar>
            <w:vAlign w:val="center"/>
          </w:tcPr>
          <w:p w:rsidR="007A2B2B" w:rsidRDefault="007A2B2B" w:rsidP="00911CE1">
            <w:pPr>
              <w:spacing w:after="0" w:line="240" w:lineRule="auto"/>
              <w:jc w:val="center"/>
              <w:rPr>
                <w:rFonts w:hint="eastAsia"/>
              </w:rPr>
            </w:pPr>
            <w:r>
              <w:rPr>
                <w:sz w:val="17"/>
              </w:rPr>
              <w:t>40</w:t>
            </w:r>
          </w:p>
        </w:tc>
        <w:tc>
          <w:tcPr>
            <w:tcW w:w="1757" w:type="dxa"/>
            <w:tcMar>
              <w:top w:w="90" w:type="dxa"/>
              <w:left w:w="100" w:type="dxa"/>
              <w:bottom w:w="90" w:type="dxa"/>
              <w:right w:w="100" w:type="dxa"/>
            </w:tcMar>
            <w:vAlign w:val="center"/>
          </w:tcPr>
          <w:p w:rsidR="007A2B2B" w:rsidRDefault="007A2B2B" w:rsidP="00911CE1">
            <w:pPr>
              <w:spacing w:after="0" w:line="240" w:lineRule="auto"/>
              <w:jc w:val="center"/>
              <w:rPr>
                <w:rFonts w:hint="eastAsia"/>
              </w:rPr>
            </w:pPr>
            <w:r>
              <w:rPr>
                <w:sz w:val="17"/>
              </w:rPr>
              <w:t>25</w:t>
            </w:r>
          </w:p>
        </w:tc>
        <w:tc>
          <w:tcPr>
            <w:tcW w:w="1531" w:type="dxa"/>
            <w:tcMar>
              <w:top w:w="90" w:type="dxa"/>
              <w:left w:w="100" w:type="dxa"/>
              <w:bottom w:w="90" w:type="dxa"/>
              <w:right w:w="100" w:type="dxa"/>
            </w:tcMar>
            <w:vAlign w:val="center"/>
          </w:tcPr>
          <w:p w:rsidR="007A2B2B" w:rsidRDefault="007A2B2B" w:rsidP="00911CE1">
            <w:pPr>
              <w:spacing w:after="0" w:line="240" w:lineRule="auto"/>
              <w:jc w:val="center"/>
              <w:rPr>
                <w:rFonts w:hint="eastAsia"/>
              </w:rPr>
            </w:pPr>
            <w:r>
              <w:rPr>
                <w:sz w:val="17"/>
              </w:rPr>
              <w:t>40°</w:t>
            </w:r>
          </w:p>
        </w:tc>
        <w:tc>
          <w:tcPr>
            <w:tcW w:w="3005" w:type="dxa"/>
            <w:tcMar>
              <w:top w:w="90" w:type="dxa"/>
              <w:left w:w="100" w:type="dxa"/>
              <w:bottom w:w="90" w:type="dxa"/>
              <w:right w:w="100" w:type="dxa"/>
            </w:tcMar>
            <w:vAlign w:val="center"/>
          </w:tcPr>
          <w:p w:rsidR="007A2B2B" w:rsidRDefault="007A2B2B" w:rsidP="00911CE1">
            <w:pPr>
              <w:spacing w:after="0" w:line="240" w:lineRule="auto"/>
              <w:jc w:val="center"/>
              <w:rPr>
                <w:rFonts w:hint="eastAsia"/>
              </w:rPr>
            </w:pPr>
            <w:r>
              <w:rPr>
                <w:sz w:val="17"/>
              </w:rPr>
              <w:t>500</w:t>
            </w:r>
          </w:p>
        </w:tc>
      </w:tr>
    </w:tbl>
    <w:p w:rsidR="007A2B2B" w:rsidRDefault="007A2B2B" w:rsidP="007A2B2B">
      <w:pPr>
        <w:spacing w:after="40"/>
        <w:rPr>
          <w:rFonts w:hint="eastAsia"/>
        </w:rPr>
      </w:pPr>
    </w:p>
    <w:p w:rsidR="007A2B2B" w:rsidRDefault="007A2B2B" w:rsidP="007A2B2B">
      <w:pPr>
        <w:spacing w:after="40"/>
        <w:rPr>
          <w:rFonts w:hint="eastAsia"/>
        </w:rPr>
      </w:pPr>
    </w:p>
    <w:p w:rsidR="007A2B2B" w:rsidRDefault="007A2B2B" w:rsidP="007A2B2B">
      <w:pPr>
        <w:spacing w:after="40"/>
        <w:rPr>
          <w:rFonts w:hint="eastAsia"/>
        </w:rPr>
      </w:pPr>
    </w:p>
    <w:p w:rsidR="007A2B2B" w:rsidRDefault="007A2B2B" w:rsidP="007A2B2B">
      <w:pPr>
        <w:spacing w:after="40"/>
        <w:rPr>
          <w:rFonts w:hint="eastAsia"/>
        </w:rPr>
      </w:pPr>
    </w:p>
    <w:p w:rsidR="007A2B2B" w:rsidRDefault="007A2B2B" w:rsidP="007A2B2B">
      <w:pPr>
        <w:pStyle w:val="Balk1"/>
      </w:pPr>
      <w:r>
        <w:lastRenderedPageBreak/>
        <w:t xml:space="preserve">Dar </w:t>
      </w:r>
      <w:proofErr w:type="spellStart"/>
      <w:r>
        <w:t>Kesit</w:t>
      </w:r>
      <w:proofErr w:type="spellEnd"/>
      <w:r>
        <w:t xml:space="preserve"> </w:t>
      </w:r>
      <w:proofErr w:type="spellStart"/>
      <w:r>
        <w:t>Kaplamalı</w:t>
      </w:r>
      <w:proofErr w:type="spellEnd"/>
      <w:r>
        <w:t xml:space="preserve"> V </w:t>
      </w:r>
      <w:proofErr w:type="spellStart"/>
      <w:r>
        <w:t>Kayışı</w:t>
      </w:r>
      <w:proofErr w:type="spellEnd"/>
      <w:r>
        <w:t xml:space="preserve"> </w:t>
      </w:r>
      <w:proofErr w:type="spellStart"/>
      <w:r>
        <w:t>Profilleri</w:t>
      </w:r>
      <w:proofErr w:type="spellEnd"/>
    </w:p>
    <w:tbl>
      <w:tblPr>
        <w:tblW w:w="0" w:type="auto"/>
        <w:jc w:val="center"/>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1701"/>
        <w:gridCol w:w="1871"/>
        <w:gridCol w:w="1757"/>
        <w:gridCol w:w="1531"/>
        <w:gridCol w:w="3005"/>
      </w:tblGrid>
      <w:tr w:rsidR="007A2B2B" w:rsidTr="00911CE1">
        <w:trPr>
          <w:tblHeader/>
          <w:jc w:val="center"/>
        </w:trPr>
        <w:tc>
          <w:tcPr>
            <w:tcW w:w="1701" w:type="dxa"/>
            <w:shd w:val="clear" w:color="auto" w:fill="294F79"/>
            <w:tcMar>
              <w:top w:w="90" w:type="dxa"/>
              <w:left w:w="100" w:type="dxa"/>
              <w:bottom w:w="90" w:type="dxa"/>
              <w:right w:w="100" w:type="dxa"/>
            </w:tcMar>
            <w:vAlign w:val="center"/>
          </w:tcPr>
          <w:p w:rsidR="007A2B2B" w:rsidRDefault="007A2B2B" w:rsidP="00911CE1">
            <w:pPr>
              <w:spacing w:after="0"/>
              <w:jc w:val="center"/>
              <w:rPr>
                <w:rFonts w:hint="eastAsia"/>
              </w:rPr>
            </w:pPr>
            <w:proofErr w:type="spellStart"/>
            <w:r>
              <w:rPr>
                <w:b/>
                <w:color w:val="FFFFFF"/>
                <w:sz w:val="17"/>
              </w:rPr>
              <w:t>Profil</w:t>
            </w:r>
            <w:proofErr w:type="spellEnd"/>
          </w:p>
        </w:tc>
        <w:tc>
          <w:tcPr>
            <w:tcW w:w="1871" w:type="dxa"/>
            <w:shd w:val="clear" w:color="auto" w:fill="294F79"/>
            <w:tcMar>
              <w:top w:w="90" w:type="dxa"/>
              <w:left w:w="100" w:type="dxa"/>
              <w:bottom w:w="90" w:type="dxa"/>
              <w:right w:w="100" w:type="dxa"/>
            </w:tcMar>
            <w:vAlign w:val="center"/>
          </w:tcPr>
          <w:p w:rsidR="007A2B2B" w:rsidRDefault="007A2B2B" w:rsidP="00911CE1">
            <w:pPr>
              <w:spacing w:after="0"/>
              <w:jc w:val="center"/>
              <w:rPr>
                <w:rFonts w:hint="eastAsia"/>
              </w:rPr>
            </w:pPr>
            <w:proofErr w:type="spellStart"/>
            <w:r>
              <w:rPr>
                <w:b/>
                <w:color w:val="FFFFFF"/>
                <w:sz w:val="17"/>
              </w:rPr>
              <w:t>Üst</w:t>
            </w:r>
            <w:proofErr w:type="spellEnd"/>
            <w:r>
              <w:rPr>
                <w:b/>
                <w:color w:val="FFFFFF"/>
                <w:sz w:val="17"/>
              </w:rPr>
              <w:t xml:space="preserve"> </w:t>
            </w:r>
            <w:proofErr w:type="spellStart"/>
            <w:r>
              <w:rPr>
                <w:b/>
                <w:color w:val="FFFFFF"/>
                <w:sz w:val="17"/>
              </w:rPr>
              <w:t>genişlik</w:t>
            </w:r>
            <w:proofErr w:type="spellEnd"/>
            <w:r>
              <w:rPr>
                <w:b/>
                <w:color w:val="FFFFFF"/>
                <w:sz w:val="17"/>
              </w:rPr>
              <w:t xml:space="preserve"> mm</w:t>
            </w:r>
          </w:p>
        </w:tc>
        <w:tc>
          <w:tcPr>
            <w:tcW w:w="1757" w:type="dxa"/>
            <w:shd w:val="clear" w:color="auto" w:fill="294F79"/>
            <w:tcMar>
              <w:top w:w="90" w:type="dxa"/>
              <w:left w:w="100" w:type="dxa"/>
              <w:bottom w:w="90" w:type="dxa"/>
              <w:right w:w="100" w:type="dxa"/>
            </w:tcMar>
            <w:vAlign w:val="center"/>
          </w:tcPr>
          <w:p w:rsidR="007A2B2B" w:rsidRDefault="007A2B2B" w:rsidP="00911CE1">
            <w:pPr>
              <w:spacing w:after="0"/>
              <w:jc w:val="center"/>
              <w:rPr>
                <w:rFonts w:hint="eastAsia"/>
              </w:rPr>
            </w:pPr>
            <w:proofErr w:type="spellStart"/>
            <w:r>
              <w:rPr>
                <w:b/>
                <w:color w:val="FFFFFF"/>
                <w:sz w:val="17"/>
              </w:rPr>
              <w:t>Yükseklik</w:t>
            </w:r>
            <w:proofErr w:type="spellEnd"/>
            <w:r>
              <w:rPr>
                <w:b/>
                <w:color w:val="FFFFFF"/>
                <w:sz w:val="17"/>
              </w:rPr>
              <w:t xml:space="preserve"> mm</w:t>
            </w:r>
          </w:p>
        </w:tc>
        <w:tc>
          <w:tcPr>
            <w:tcW w:w="1531" w:type="dxa"/>
            <w:shd w:val="clear" w:color="auto" w:fill="294F79"/>
            <w:tcMar>
              <w:top w:w="90" w:type="dxa"/>
              <w:left w:w="100" w:type="dxa"/>
              <w:bottom w:w="90" w:type="dxa"/>
              <w:right w:w="100" w:type="dxa"/>
            </w:tcMar>
            <w:vAlign w:val="center"/>
          </w:tcPr>
          <w:p w:rsidR="007A2B2B" w:rsidRDefault="007A2B2B" w:rsidP="00911CE1">
            <w:pPr>
              <w:spacing w:after="0"/>
              <w:jc w:val="center"/>
              <w:rPr>
                <w:rFonts w:hint="eastAsia"/>
              </w:rPr>
            </w:pPr>
            <w:r>
              <w:rPr>
                <w:b/>
                <w:color w:val="FFFFFF"/>
                <w:sz w:val="17"/>
              </w:rPr>
              <w:t xml:space="preserve">Nominal </w:t>
            </w:r>
            <w:proofErr w:type="spellStart"/>
            <w:r>
              <w:rPr>
                <w:b/>
                <w:color w:val="FFFFFF"/>
                <w:sz w:val="17"/>
              </w:rPr>
              <w:t>açı</w:t>
            </w:r>
            <w:proofErr w:type="spellEnd"/>
          </w:p>
        </w:tc>
        <w:tc>
          <w:tcPr>
            <w:tcW w:w="3005" w:type="dxa"/>
            <w:shd w:val="clear" w:color="auto" w:fill="294F79"/>
            <w:tcMar>
              <w:top w:w="90" w:type="dxa"/>
              <w:left w:w="100" w:type="dxa"/>
              <w:bottom w:w="90" w:type="dxa"/>
              <w:right w:w="100" w:type="dxa"/>
            </w:tcMar>
            <w:vAlign w:val="center"/>
          </w:tcPr>
          <w:p w:rsidR="007A2B2B" w:rsidRDefault="007A2B2B" w:rsidP="00911CE1">
            <w:pPr>
              <w:spacing w:after="0"/>
              <w:jc w:val="center"/>
              <w:rPr>
                <w:rFonts w:hint="eastAsia"/>
              </w:rPr>
            </w:pPr>
            <w:proofErr w:type="spellStart"/>
            <w:r>
              <w:rPr>
                <w:b/>
                <w:color w:val="FFFFFF"/>
                <w:sz w:val="17"/>
              </w:rPr>
              <w:t>Referans</w:t>
            </w:r>
            <w:proofErr w:type="spellEnd"/>
            <w:r>
              <w:rPr>
                <w:b/>
                <w:color w:val="FFFFFF"/>
                <w:sz w:val="17"/>
              </w:rPr>
              <w:t xml:space="preserve"> min datum </w:t>
            </w:r>
            <w:proofErr w:type="spellStart"/>
            <w:r>
              <w:rPr>
                <w:b/>
                <w:color w:val="FFFFFF"/>
                <w:sz w:val="17"/>
              </w:rPr>
              <w:t>çapı</w:t>
            </w:r>
            <w:proofErr w:type="spellEnd"/>
            <w:r>
              <w:rPr>
                <w:b/>
                <w:color w:val="FFFFFF"/>
                <w:sz w:val="17"/>
              </w:rPr>
              <w:t xml:space="preserve"> mm</w:t>
            </w:r>
          </w:p>
        </w:tc>
      </w:tr>
      <w:tr w:rsidR="007A2B2B" w:rsidTr="00911CE1">
        <w:trPr>
          <w:jc w:val="center"/>
        </w:trPr>
        <w:tc>
          <w:tcPr>
            <w:tcW w:w="1701" w:type="dxa"/>
            <w:shd w:val="clear" w:color="auto" w:fill="EAF1F7"/>
            <w:tcMar>
              <w:top w:w="90" w:type="dxa"/>
              <w:left w:w="100" w:type="dxa"/>
              <w:bottom w:w="90" w:type="dxa"/>
              <w:right w:w="100" w:type="dxa"/>
            </w:tcMar>
            <w:vAlign w:val="center"/>
          </w:tcPr>
          <w:p w:rsidR="007A2B2B" w:rsidRDefault="007A2B2B" w:rsidP="00911CE1">
            <w:pPr>
              <w:spacing w:after="0" w:line="240" w:lineRule="auto"/>
              <w:jc w:val="center"/>
              <w:rPr>
                <w:rFonts w:hint="eastAsia"/>
              </w:rPr>
            </w:pPr>
            <w:r>
              <w:rPr>
                <w:sz w:val="17"/>
              </w:rPr>
              <w:t>SPZ</w:t>
            </w:r>
          </w:p>
        </w:tc>
        <w:tc>
          <w:tcPr>
            <w:tcW w:w="1871" w:type="dxa"/>
            <w:shd w:val="clear" w:color="auto" w:fill="EAF1F7"/>
            <w:tcMar>
              <w:top w:w="90" w:type="dxa"/>
              <w:left w:w="100" w:type="dxa"/>
              <w:bottom w:w="90" w:type="dxa"/>
              <w:right w:w="100" w:type="dxa"/>
            </w:tcMar>
            <w:vAlign w:val="center"/>
          </w:tcPr>
          <w:p w:rsidR="007A2B2B" w:rsidRDefault="007A2B2B" w:rsidP="00911CE1">
            <w:pPr>
              <w:spacing w:after="0" w:line="240" w:lineRule="auto"/>
              <w:jc w:val="center"/>
              <w:rPr>
                <w:rFonts w:hint="eastAsia"/>
              </w:rPr>
            </w:pPr>
            <w:r>
              <w:rPr>
                <w:sz w:val="17"/>
              </w:rPr>
              <w:t>9,7</w:t>
            </w:r>
          </w:p>
        </w:tc>
        <w:tc>
          <w:tcPr>
            <w:tcW w:w="1757" w:type="dxa"/>
            <w:shd w:val="clear" w:color="auto" w:fill="EAF1F7"/>
            <w:tcMar>
              <w:top w:w="90" w:type="dxa"/>
              <w:left w:w="100" w:type="dxa"/>
              <w:bottom w:w="90" w:type="dxa"/>
              <w:right w:w="100" w:type="dxa"/>
            </w:tcMar>
            <w:vAlign w:val="center"/>
          </w:tcPr>
          <w:p w:rsidR="007A2B2B" w:rsidRDefault="007A2B2B" w:rsidP="00911CE1">
            <w:pPr>
              <w:spacing w:after="0" w:line="240" w:lineRule="auto"/>
              <w:jc w:val="center"/>
              <w:rPr>
                <w:rFonts w:hint="eastAsia"/>
              </w:rPr>
            </w:pPr>
            <w:r>
              <w:rPr>
                <w:sz w:val="17"/>
              </w:rPr>
              <w:t>8,0</w:t>
            </w:r>
          </w:p>
        </w:tc>
        <w:tc>
          <w:tcPr>
            <w:tcW w:w="1531" w:type="dxa"/>
            <w:shd w:val="clear" w:color="auto" w:fill="EAF1F7"/>
            <w:tcMar>
              <w:top w:w="90" w:type="dxa"/>
              <w:left w:w="100" w:type="dxa"/>
              <w:bottom w:w="90" w:type="dxa"/>
              <w:right w:w="100" w:type="dxa"/>
            </w:tcMar>
            <w:vAlign w:val="center"/>
          </w:tcPr>
          <w:p w:rsidR="007A2B2B" w:rsidRDefault="007A2B2B" w:rsidP="00911CE1">
            <w:pPr>
              <w:spacing w:after="0" w:line="240" w:lineRule="auto"/>
              <w:jc w:val="center"/>
              <w:rPr>
                <w:rFonts w:hint="eastAsia"/>
              </w:rPr>
            </w:pPr>
            <w:r>
              <w:rPr>
                <w:sz w:val="17"/>
              </w:rPr>
              <w:t>40°</w:t>
            </w:r>
          </w:p>
        </w:tc>
        <w:tc>
          <w:tcPr>
            <w:tcW w:w="3005" w:type="dxa"/>
            <w:shd w:val="clear" w:color="auto" w:fill="EAF1F7"/>
            <w:tcMar>
              <w:top w:w="90" w:type="dxa"/>
              <w:left w:w="100" w:type="dxa"/>
              <w:bottom w:w="90" w:type="dxa"/>
              <w:right w:w="100" w:type="dxa"/>
            </w:tcMar>
            <w:vAlign w:val="center"/>
          </w:tcPr>
          <w:p w:rsidR="007A2B2B" w:rsidRDefault="007A2B2B" w:rsidP="00911CE1">
            <w:pPr>
              <w:spacing w:after="0" w:line="240" w:lineRule="auto"/>
              <w:jc w:val="center"/>
              <w:rPr>
                <w:rFonts w:hint="eastAsia"/>
              </w:rPr>
            </w:pPr>
            <w:r>
              <w:rPr>
                <w:sz w:val="17"/>
              </w:rPr>
              <w:t>63</w:t>
            </w:r>
          </w:p>
        </w:tc>
      </w:tr>
      <w:tr w:rsidR="007A2B2B" w:rsidTr="00911CE1">
        <w:trPr>
          <w:jc w:val="center"/>
        </w:trPr>
        <w:tc>
          <w:tcPr>
            <w:tcW w:w="1701" w:type="dxa"/>
            <w:tcMar>
              <w:top w:w="90" w:type="dxa"/>
              <w:left w:w="100" w:type="dxa"/>
              <w:bottom w:w="90" w:type="dxa"/>
              <w:right w:w="100" w:type="dxa"/>
            </w:tcMar>
            <w:vAlign w:val="center"/>
          </w:tcPr>
          <w:p w:rsidR="007A2B2B" w:rsidRDefault="007A2B2B" w:rsidP="00911CE1">
            <w:pPr>
              <w:spacing w:after="0" w:line="240" w:lineRule="auto"/>
              <w:jc w:val="center"/>
              <w:rPr>
                <w:rFonts w:hint="eastAsia"/>
              </w:rPr>
            </w:pPr>
            <w:r>
              <w:rPr>
                <w:sz w:val="17"/>
              </w:rPr>
              <w:t>SPA</w:t>
            </w:r>
          </w:p>
        </w:tc>
        <w:tc>
          <w:tcPr>
            <w:tcW w:w="1871" w:type="dxa"/>
            <w:tcMar>
              <w:top w:w="90" w:type="dxa"/>
              <w:left w:w="100" w:type="dxa"/>
              <w:bottom w:w="90" w:type="dxa"/>
              <w:right w:w="100" w:type="dxa"/>
            </w:tcMar>
            <w:vAlign w:val="center"/>
          </w:tcPr>
          <w:p w:rsidR="007A2B2B" w:rsidRDefault="007A2B2B" w:rsidP="00911CE1">
            <w:pPr>
              <w:spacing w:after="0" w:line="240" w:lineRule="auto"/>
              <w:jc w:val="center"/>
              <w:rPr>
                <w:rFonts w:hint="eastAsia"/>
              </w:rPr>
            </w:pPr>
            <w:r>
              <w:rPr>
                <w:sz w:val="17"/>
              </w:rPr>
              <w:t>12,7</w:t>
            </w:r>
          </w:p>
        </w:tc>
        <w:tc>
          <w:tcPr>
            <w:tcW w:w="1757" w:type="dxa"/>
            <w:tcMar>
              <w:top w:w="90" w:type="dxa"/>
              <w:left w:w="100" w:type="dxa"/>
              <w:bottom w:w="90" w:type="dxa"/>
              <w:right w:w="100" w:type="dxa"/>
            </w:tcMar>
            <w:vAlign w:val="center"/>
          </w:tcPr>
          <w:p w:rsidR="007A2B2B" w:rsidRDefault="007A2B2B" w:rsidP="00911CE1">
            <w:pPr>
              <w:spacing w:after="0" w:line="240" w:lineRule="auto"/>
              <w:jc w:val="center"/>
              <w:rPr>
                <w:rFonts w:hint="eastAsia"/>
              </w:rPr>
            </w:pPr>
            <w:r>
              <w:rPr>
                <w:sz w:val="17"/>
              </w:rPr>
              <w:t>10,0</w:t>
            </w:r>
          </w:p>
        </w:tc>
        <w:tc>
          <w:tcPr>
            <w:tcW w:w="1531" w:type="dxa"/>
            <w:tcMar>
              <w:top w:w="90" w:type="dxa"/>
              <w:left w:w="100" w:type="dxa"/>
              <w:bottom w:w="90" w:type="dxa"/>
              <w:right w:w="100" w:type="dxa"/>
            </w:tcMar>
            <w:vAlign w:val="center"/>
          </w:tcPr>
          <w:p w:rsidR="007A2B2B" w:rsidRDefault="007A2B2B" w:rsidP="00911CE1">
            <w:pPr>
              <w:spacing w:after="0" w:line="240" w:lineRule="auto"/>
              <w:jc w:val="center"/>
              <w:rPr>
                <w:rFonts w:hint="eastAsia"/>
              </w:rPr>
            </w:pPr>
            <w:r>
              <w:rPr>
                <w:sz w:val="17"/>
              </w:rPr>
              <w:t>40°</w:t>
            </w:r>
          </w:p>
        </w:tc>
        <w:tc>
          <w:tcPr>
            <w:tcW w:w="3005" w:type="dxa"/>
            <w:tcMar>
              <w:top w:w="90" w:type="dxa"/>
              <w:left w:w="100" w:type="dxa"/>
              <w:bottom w:w="90" w:type="dxa"/>
              <w:right w:w="100" w:type="dxa"/>
            </w:tcMar>
            <w:vAlign w:val="center"/>
          </w:tcPr>
          <w:p w:rsidR="007A2B2B" w:rsidRDefault="007A2B2B" w:rsidP="00911CE1">
            <w:pPr>
              <w:spacing w:after="0" w:line="240" w:lineRule="auto"/>
              <w:jc w:val="center"/>
              <w:rPr>
                <w:rFonts w:hint="eastAsia"/>
              </w:rPr>
            </w:pPr>
            <w:r>
              <w:rPr>
                <w:sz w:val="17"/>
              </w:rPr>
              <w:t>90</w:t>
            </w:r>
          </w:p>
        </w:tc>
      </w:tr>
      <w:tr w:rsidR="007A2B2B" w:rsidTr="00911CE1">
        <w:trPr>
          <w:jc w:val="center"/>
        </w:trPr>
        <w:tc>
          <w:tcPr>
            <w:tcW w:w="1701" w:type="dxa"/>
            <w:shd w:val="clear" w:color="auto" w:fill="EAF1F7"/>
            <w:tcMar>
              <w:top w:w="90" w:type="dxa"/>
              <w:left w:w="100" w:type="dxa"/>
              <w:bottom w:w="90" w:type="dxa"/>
              <w:right w:w="100" w:type="dxa"/>
            </w:tcMar>
            <w:vAlign w:val="center"/>
          </w:tcPr>
          <w:p w:rsidR="007A2B2B" w:rsidRDefault="007A2B2B" w:rsidP="00911CE1">
            <w:pPr>
              <w:spacing w:after="0" w:line="240" w:lineRule="auto"/>
              <w:jc w:val="center"/>
              <w:rPr>
                <w:rFonts w:hint="eastAsia"/>
              </w:rPr>
            </w:pPr>
            <w:r>
              <w:rPr>
                <w:sz w:val="17"/>
              </w:rPr>
              <w:t>SPB</w:t>
            </w:r>
          </w:p>
        </w:tc>
        <w:tc>
          <w:tcPr>
            <w:tcW w:w="1871" w:type="dxa"/>
            <w:shd w:val="clear" w:color="auto" w:fill="EAF1F7"/>
            <w:tcMar>
              <w:top w:w="90" w:type="dxa"/>
              <w:left w:w="100" w:type="dxa"/>
              <w:bottom w:w="90" w:type="dxa"/>
              <w:right w:w="100" w:type="dxa"/>
            </w:tcMar>
            <w:vAlign w:val="center"/>
          </w:tcPr>
          <w:p w:rsidR="007A2B2B" w:rsidRDefault="007A2B2B" w:rsidP="00911CE1">
            <w:pPr>
              <w:spacing w:after="0" w:line="240" w:lineRule="auto"/>
              <w:jc w:val="center"/>
              <w:rPr>
                <w:rFonts w:hint="eastAsia"/>
              </w:rPr>
            </w:pPr>
            <w:r>
              <w:rPr>
                <w:sz w:val="17"/>
              </w:rPr>
              <w:t>16,3</w:t>
            </w:r>
          </w:p>
        </w:tc>
        <w:tc>
          <w:tcPr>
            <w:tcW w:w="1757" w:type="dxa"/>
            <w:shd w:val="clear" w:color="auto" w:fill="EAF1F7"/>
            <w:tcMar>
              <w:top w:w="90" w:type="dxa"/>
              <w:left w:w="100" w:type="dxa"/>
              <w:bottom w:w="90" w:type="dxa"/>
              <w:right w:w="100" w:type="dxa"/>
            </w:tcMar>
            <w:vAlign w:val="center"/>
          </w:tcPr>
          <w:p w:rsidR="007A2B2B" w:rsidRDefault="007A2B2B" w:rsidP="00911CE1">
            <w:pPr>
              <w:spacing w:after="0" w:line="240" w:lineRule="auto"/>
              <w:jc w:val="center"/>
              <w:rPr>
                <w:rFonts w:hint="eastAsia"/>
              </w:rPr>
            </w:pPr>
            <w:r>
              <w:rPr>
                <w:sz w:val="17"/>
              </w:rPr>
              <w:t>13,0</w:t>
            </w:r>
          </w:p>
        </w:tc>
        <w:tc>
          <w:tcPr>
            <w:tcW w:w="1531" w:type="dxa"/>
            <w:shd w:val="clear" w:color="auto" w:fill="EAF1F7"/>
            <w:tcMar>
              <w:top w:w="90" w:type="dxa"/>
              <w:left w:w="100" w:type="dxa"/>
              <w:bottom w:w="90" w:type="dxa"/>
              <w:right w:w="100" w:type="dxa"/>
            </w:tcMar>
            <w:vAlign w:val="center"/>
          </w:tcPr>
          <w:p w:rsidR="007A2B2B" w:rsidRDefault="007A2B2B" w:rsidP="00911CE1">
            <w:pPr>
              <w:spacing w:after="0" w:line="240" w:lineRule="auto"/>
              <w:jc w:val="center"/>
              <w:rPr>
                <w:rFonts w:hint="eastAsia"/>
              </w:rPr>
            </w:pPr>
            <w:r>
              <w:rPr>
                <w:sz w:val="17"/>
              </w:rPr>
              <w:t>40°</w:t>
            </w:r>
          </w:p>
        </w:tc>
        <w:tc>
          <w:tcPr>
            <w:tcW w:w="3005" w:type="dxa"/>
            <w:shd w:val="clear" w:color="auto" w:fill="EAF1F7"/>
            <w:tcMar>
              <w:top w:w="90" w:type="dxa"/>
              <w:left w:w="100" w:type="dxa"/>
              <w:bottom w:w="90" w:type="dxa"/>
              <w:right w:w="100" w:type="dxa"/>
            </w:tcMar>
            <w:vAlign w:val="center"/>
          </w:tcPr>
          <w:p w:rsidR="007A2B2B" w:rsidRDefault="007A2B2B" w:rsidP="00911CE1">
            <w:pPr>
              <w:spacing w:after="0" w:line="240" w:lineRule="auto"/>
              <w:jc w:val="center"/>
              <w:rPr>
                <w:rFonts w:hint="eastAsia"/>
              </w:rPr>
            </w:pPr>
            <w:r>
              <w:rPr>
                <w:sz w:val="17"/>
              </w:rPr>
              <w:t>140</w:t>
            </w:r>
          </w:p>
        </w:tc>
      </w:tr>
      <w:tr w:rsidR="007A2B2B" w:rsidTr="00911CE1">
        <w:trPr>
          <w:jc w:val="center"/>
        </w:trPr>
        <w:tc>
          <w:tcPr>
            <w:tcW w:w="1701" w:type="dxa"/>
            <w:tcMar>
              <w:top w:w="90" w:type="dxa"/>
              <w:left w:w="100" w:type="dxa"/>
              <w:bottom w:w="90" w:type="dxa"/>
              <w:right w:w="100" w:type="dxa"/>
            </w:tcMar>
            <w:vAlign w:val="center"/>
          </w:tcPr>
          <w:p w:rsidR="007A2B2B" w:rsidRDefault="007A2B2B" w:rsidP="00911CE1">
            <w:pPr>
              <w:spacing w:after="0" w:line="240" w:lineRule="auto"/>
              <w:jc w:val="center"/>
              <w:rPr>
                <w:rFonts w:hint="eastAsia"/>
              </w:rPr>
            </w:pPr>
            <w:r>
              <w:rPr>
                <w:sz w:val="17"/>
              </w:rPr>
              <w:t>SPC</w:t>
            </w:r>
          </w:p>
        </w:tc>
        <w:tc>
          <w:tcPr>
            <w:tcW w:w="1871" w:type="dxa"/>
            <w:tcMar>
              <w:top w:w="90" w:type="dxa"/>
              <w:left w:w="100" w:type="dxa"/>
              <w:bottom w:w="90" w:type="dxa"/>
              <w:right w:w="100" w:type="dxa"/>
            </w:tcMar>
            <w:vAlign w:val="center"/>
          </w:tcPr>
          <w:p w:rsidR="007A2B2B" w:rsidRDefault="007A2B2B" w:rsidP="00911CE1">
            <w:pPr>
              <w:spacing w:after="0" w:line="240" w:lineRule="auto"/>
              <w:jc w:val="center"/>
              <w:rPr>
                <w:rFonts w:hint="eastAsia"/>
              </w:rPr>
            </w:pPr>
            <w:r>
              <w:rPr>
                <w:sz w:val="17"/>
              </w:rPr>
              <w:t>22,0</w:t>
            </w:r>
          </w:p>
        </w:tc>
        <w:tc>
          <w:tcPr>
            <w:tcW w:w="1757" w:type="dxa"/>
            <w:tcMar>
              <w:top w:w="90" w:type="dxa"/>
              <w:left w:w="100" w:type="dxa"/>
              <w:bottom w:w="90" w:type="dxa"/>
              <w:right w:w="100" w:type="dxa"/>
            </w:tcMar>
            <w:vAlign w:val="center"/>
          </w:tcPr>
          <w:p w:rsidR="007A2B2B" w:rsidRDefault="007A2B2B" w:rsidP="00911CE1">
            <w:pPr>
              <w:spacing w:after="0" w:line="240" w:lineRule="auto"/>
              <w:jc w:val="center"/>
              <w:rPr>
                <w:rFonts w:hint="eastAsia"/>
              </w:rPr>
            </w:pPr>
            <w:r>
              <w:rPr>
                <w:sz w:val="17"/>
              </w:rPr>
              <w:t>18,0</w:t>
            </w:r>
          </w:p>
        </w:tc>
        <w:tc>
          <w:tcPr>
            <w:tcW w:w="1531" w:type="dxa"/>
            <w:tcMar>
              <w:top w:w="90" w:type="dxa"/>
              <w:left w:w="100" w:type="dxa"/>
              <w:bottom w:w="90" w:type="dxa"/>
              <w:right w:w="100" w:type="dxa"/>
            </w:tcMar>
            <w:vAlign w:val="center"/>
          </w:tcPr>
          <w:p w:rsidR="007A2B2B" w:rsidRDefault="007A2B2B" w:rsidP="00911CE1">
            <w:pPr>
              <w:spacing w:after="0" w:line="240" w:lineRule="auto"/>
              <w:jc w:val="center"/>
              <w:rPr>
                <w:rFonts w:hint="eastAsia"/>
              </w:rPr>
            </w:pPr>
            <w:r>
              <w:rPr>
                <w:sz w:val="17"/>
              </w:rPr>
              <w:t>40°</w:t>
            </w:r>
          </w:p>
        </w:tc>
        <w:tc>
          <w:tcPr>
            <w:tcW w:w="3005" w:type="dxa"/>
            <w:tcMar>
              <w:top w:w="90" w:type="dxa"/>
              <w:left w:w="100" w:type="dxa"/>
              <w:bottom w:w="90" w:type="dxa"/>
              <w:right w:w="100" w:type="dxa"/>
            </w:tcMar>
            <w:vAlign w:val="center"/>
          </w:tcPr>
          <w:p w:rsidR="007A2B2B" w:rsidRDefault="007A2B2B" w:rsidP="00911CE1">
            <w:pPr>
              <w:spacing w:after="0" w:line="240" w:lineRule="auto"/>
              <w:jc w:val="center"/>
              <w:rPr>
                <w:rFonts w:hint="eastAsia"/>
              </w:rPr>
            </w:pPr>
            <w:r>
              <w:rPr>
                <w:sz w:val="17"/>
              </w:rPr>
              <w:t>224</w:t>
            </w:r>
          </w:p>
        </w:tc>
      </w:tr>
    </w:tbl>
    <w:p w:rsidR="007A2B2B" w:rsidRDefault="007A2B2B" w:rsidP="007A2B2B">
      <w:pPr>
        <w:spacing w:after="40"/>
        <w:rPr>
          <w:rFonts w:hint="eastAsia"/>
        </w:rPr>
      </w:pPr>
    </w:p>
    <w:p w:rsidR="007A2B2B" w:rsidRDefault="007A2B2B" w:rsidP="007A2B2B">
      <w:pPr>
        <w:pStyle w:val="Balk1"/>
      </w:pPr>
      <w:proofErr w:type="spellStart"/>
      <w:r>
        <w:t>Dişli</w:t>
      </w:r>
      <w:proofErr w:type="spellEnd"/>
      <w:r>
        <w:t xml:space="preserve"> V </w:t>
      </w:r>
      <w:proofErr w:type="spellStart"/>
      <w:r>
        <w:t>Kayışı</w:t>
      </w:r>
      <w:proofErr w:type="spellEnd"/>
      <w:r>
        <w:t xml:space="preserve"> </w:t>
      </w:r>
      <w:proofErr w:type="spellStart"/>
      <w:r>
        <w:t>Profilleri</w:t>
      </w:r>
      <w:proofErr w:type="spellEnd"/>
    </w:p>
    <w:p w:rsidR="007A2B2B" w:rsidRDefault="007A2B2B" w:rsidP="007A2B2B">
      <w:pPr>
        <w:spacing w:after="240" w:line="269" w:lineRule="auto"/>
        <w:rPr>
          <w:rFonts w:hint="eastAsia"/>
        </w:rPr>
      </w:pPr>
      <w:proofErr w:type="spellStart"/>
      <w:r>
        <w:t>Dişli</w:t>
      </w:r>
      <w:proofErr w:type="spellEnd"/>
      <w:r>
        <w:t xml:space="preserve"> alt </w:t>
      </w:r>
      <w:proofErr w:type="spellStart"/>
      <w:r>
        <w:t>yüzey</w:t>
      </w:r>
      <w:proofErr w:type="spellEnd"/>
      <w:r>
        <w:t xml:space="preserve"> </w:t>
      </w:r>
      <w:proofErr w:type="spellStart"/>
      <w:r>
        <w:t>kayışın</w:t>
      </w:r>
      <w:proofErr w:type="spellEnd"/>
      <w:r>
        <w:t xml:space="preserve"> </w:t>
      </w:r>
      <w:proofErr w:type="spellStart"/>
      <w:r>
        <w:t>daha</w:t>
      </w:r>
      <w:proofErr w:type="spellEnd"/>
      <w:r>
        <w:t xml:space="preserve"> </w:t>
      </w:r>
      <w:proofErr w:type="spellStart"/>
      <w:r>
        <w:t>rahat</w:t>
      </w:r>
      <w:proofErr w:type="spellEnd"/>
      <w:r>
        <w:t xml:space="preserve"> </w:t>
      </w:r>
      <w:proofErr w:type="spellStart"/>
      <w:r>
        <w:t>bükülmesini</w:t>
      </w:r>
      <w:proofErr w:type="spellEnd"/>
      <w:r>
        <w:t xml:space="preserve"> </w:t>
      </w:r>
      <w:proofErr w:type="spellStart"/>
      <w:r>
        <w:t>sağlar</w:t>
      </w:r>
      <w:proofErr w:type="spellEnd"/>
      <w:r>
        <w:t xml:space="preserve">. Bu </w:t>
      </w:r>
      <w:proofErr w:type="spellStart"/>
      <w:r>
        <w:t>sayede</w:t>
      </w:r>
      <w:proofErr w:type="spellEnd"/>
      <w:r>
        <w:t xml:space="preserve"> </w:t>
      </w:r>
      <w:proofErr w:type="spellStart"/>
      <w:r>
        <w:t>aynı</w:t>
      </w:r>
      <w:proofErr w:type="spellEnd"/>
      <w:r>
        <w:t xml:space="preserve"> nominal </w:t>
      </w:r>
      <w:proofErr w:type="spellStart"/>
      <w:r>
        <w:t>kesitte</w:t>
      </w:r>
      <w:proofErr w:type="spellEnd"/>
      <w:r>
        <w:t xml:space="preserve"> </w:t>
      </w:r>
      <w:proofErr w:type="spellStart"/>
      <w:r>
        <w:t>kaplamalı</w:t>
      </w:r>
      <w:proofErr w:type="spellEnd"/>
      <w:r>
        <w:t xml:space="preserve"> </w:t>
      </w:r>
      <w:proofErr w:type="spellStart"/>
      <w:r>
        <w:t>tipe</w:t>
      </w:r>
      <w:proofErr w:type="spellEnd"/>
      <w:r>
        <w:t xml:space="preserve"> </w:t>
      </w:r>
      <w:proofErr w:type="spellStart"/>
      <w:r>
        <w:t>göre</w:t>
      </w:r>
      <w:proofErr w:type="spellEnd"/>
      <w:r>
        <w:t xml:space="preserve"> </w:t>
      </w:r>
      <w:proofErr w:type="spellStart"/>
      <w:r>
        <w:t>daha</w:t>
      </w:r>
      <w:proofErr w:type="spellEnd"/>
      <w:r>
        <w:t xml:space="preserve"> </w:t>
      </w:r>
      <w:proofErr w:type="spellStart"/>
      <w:r>
        <w:t>küçük</w:t>
      </w:r>
      <w:proofErr w:type="spellEnd"/>
      <w:r>
        <w:t xml:space="preserve"> </w:t>
      </w:r>
      <w:proofErr w:type="spellStart"/>
      <w:r>
        <w:t>kasnak</w:t>
      </w:r>
      <w:proofErr w:type="spellEnd"/>
      <w:r>
        <w:t xml:space="preserve"> </w:t>
      </w:r>
      <w:proofErr w:type="spellStart"/>
      <w:r>
        <w:t>kullanılabilir</w:t>
      </w:r>
      <w:proofErr w:type="spellEnd"/>
      <w:r>
        <w:t xml:space="preserve">. </w:t>
      </w:r>
      <w:proofErr w:type="spellStart"/>
      <w:r>
        <w:t>Dişler</w:t>
      </w:r>
      <w:proofErr w:type="spellEnd"/>
      <w:r>
        <w:t xml:space="preserve"> </w:t>
      </w:r>
      <w:proofErr w:type="spellStart"/>
      <w:r>
        <w:t>senkron</w:t>
      </w:r>
      <w:proofErr w:type="spellEnd"/>
      <w:r>
        <w:t xml:space="preserve"> </w:t>
      </w:r>
      <w:proofErr w:type="spellStart"/>
      <w:r>
        <w:t>tahrik</w:t>
      </w:r>
      <w:proofErr w:type="spellEnd"/>
      <w:r>
        <w:t xml:space="preserve"> </w:t>
      </w:r>
      <w:proofErr w:type="spellStart"/>
      <w:r>
        <w:t>dişi</w:t>
      </w:r>
      <w:proofErr w:type="spellEnd"/>
      <w:r>
        <w:t xml:space="preserve"> </w:t>
      </w:r>
      <w:proofErr w:type="spellStart"/>
      <w:r>
        <w:t>değildir</w:t>
      </w:r>
      <w:proofErr w:type="spellEnd"/>
      <w:r>
        <w:t xml:space="preserve">; </w:t>
      </w:r>
      <w:proofErr w:type="spellStart"/>
      <w:r>
        <w:t>kasnakla</w:t>
      </w:r>
      <w:proofErr w:type="spellEnd"/>
      <w:r>
        <w:t xml:space="preserve"> </w:t>
      </w:r>
      <w:proofErr w:type="spellStart"/>
      <w:r>
        <w:t>dişli</w:t>
      </w:r>
      <w:proofErr w:type="spellEnd"/>
      <w:r>
        <w:t xml:space="preserve"> </w:t>
      </w:r>
      <w:proofErr w:type="spellStart"/>
      <w:r>
        <w:t>kavrama</w:t>
      </w:r>
      <w:proofErr w:type="spellEnd"/>
      <w:r>
        <w:t xml:space="preserve"> </w:t>
      </w:r>
      <w:proofErr w:type="spellStart"/>
      <w:r>
        <w:t>yapmaz</w:t>
      </w:r>
      <w:proofErr w:type="spellEnd"/>
      <w:r>
        <w:t>.</w:t>
      </w:r>
    </w:p>
    <w:tbl>
      <w:tblPr>
        <w:tblW w:w="0" w:type="auto"/>
        <w:jc w:val="center"/>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1531"/>
        <w:gridCol w:w="1701"/>
        <w:gridCol w:w="1587"/>
        <w:gridCol w:w="2835"/>
        <w:gridCol w:w="2211"/>
      </w:tblGrid>
      <w:tr w:rsidR="007A2B2B" w:rsidTr="00911CE1">
        <w:trPr>
          <w:tblHeader/>
          <w:jc w:val="center"/>
        </w:trPr>
        <w:tc>
          <w:tcPr>
            <w:tcW w:w="1531" w:type="dxa"/>
            <w:shd w:val="clear" w:color="auto" w:fill="294F79"/>
            <w:tcMar>
              <w:top w:w="90" w:type="dxa"/>
              <w:left w:w="100" w:type="dxa"/>
              <w:bottom w:w="90" w:type="dxa"/>
              <w:right w:w="100" w:type="dxa"/>
            </w:tcMar>
            <w:vAlign w:val="center"/>
          </w:tcPr>
          <w:p w:rsidR="007A2B2B" w:rsidRDefault="007A2B2B" w:rsidP="00911CE1">
            <w:pPr>
              <w:spacing w:after="0"/>
              <w:jc w:val="center"/>
              <w:rPr>
                <w:rFonts w:hint="eastAsia"/>
              </w:rPr>
            </w:pPr>
            <w:proofErr w:type="spellStart"/>
            <w:r>
              <w:rPr>
                <w:b/>
                <w:color w:val="FFFFFF"/>
                <w:sz w:val="17"/>
              </w:rPr>
              <w:t>Profil</w:t>
            </w:r>
            <w:proofErr w:type="spellEnd"/>
          </w:p>
        </w:tc>
        <w:tc>
          <w:tcPr>
            <w:tcW w:w="1701" w:type="dxa"/>
            <w:shd w:val="clear" w:color="auto" w:fill="294F79"/>
            <w:tcMar>
              <w:top w:w="90" w:type="dxa"/>
              <w:left w:w="100" w:type="dxa"/>
              <w:bottom w:w="90" w:type="dxa"/>
              <w:right w:w="100" w:type="dxa"/>
            </w:tcMar>
            <w:vAlign w:val="center"/>
          </w:tcPr>
          <w:p w:rsidR="007A2B2B" w:rsidRDefault="007A2B2B" w:rsidP="00911CE1">
            <w:pPr>
              <w:spacing w:after="0"/>
              <w:jc w:val="center"/>
              <w:rPr>
                <w:rFonts w:hint="eastAsia"/>
              </w:rPr>
            </w:pPr>
            <w:proofErr w:type="spellStart"/>
            <w:r>
              <w:rPr>
                <w:b/>
                <w:color w:val="FFFFFF"/>
                <w:sz w:val="17"/>
              </w:rPr>
              <w:t>Üst</w:t>
            </w:r>
            <w:proofErr w:type="spellEnd"/>
            <w:r>
              <w:rPr>
                <w:b/>
                <w:color w:val="FFFFFF"/>
                <w:sz w:val="17"/>
              </w:rPr>
              <w:t xml:space="preserve"> </w:t>
            </w:r>
            <w:proofErr w:type="spellStart"/>
            <w:r>
              <w:rPr>
                <w:b/>
                <w:color w:val="FFFFFF"/>
                <w:sz w:val="17"/>
              </w:rPr>
              <w:t>genişlik</w:t>
            </w:r>
            <w:proofErr w:type="spellEnd"/>
            <w:r>
              <w:rPr>
                <w:b/>
                <w:color w:val="FFFFFF"/>
                <w:sz w:val="17"/>
              </w:rPr>
              <w:t xml:space="preserve"> mm</w:t>
            </w:r>
          </w:p>
        </w:tc>
        <w:tc>
          <w:tcPr>
            <w:tcW w:w="1587" w:type="dxa"/>
            <w:shd w:val="clear" w:color="auto" w:fill="294F79"/>
            <w:tcMar>
              <w:top w:w="90" w:type="dxa"/>
              <w:left w:w="100" w:type="dxa"/>
              <w:bottom w:w="90" w:type="dxa"/>
              <w:right w:w="100" w:type="dxa"/>
            </w:tcMar>
            <w:vAlign w:val="center"/>
          </w:tcPr>
          <w:p w:rsidR="007A2B2B" w:rsidRDefault="007A2B2B" w:rsidP="00911CE1">
            <w:pPr>
              <w:spacing w:after="0"/>
              <w:jc w:val="center"/>
              <w:rPr>
                <w:rFonts w:hint="eastAsia"/>
              </w:rPr>
            </w:pPr>
            <w:proofErr w:type="spellStart"/>
            <w:r>
              <w:rPr>
                <w:b/>
                <w:color w:val="FFFFFF"/>
                <w:sz w:val="17"/>
              </w:rPr>
              <w:t>Yükseklik</w:t>
            </w:r>
            <w:proofErr w:type="spellEnd"/>
            <w:r>
              <w:rPr>
                <w:b/>
                <w:color w:val="FFFFFF"/>
                <w:sz w:val="17"/>
              </w:rPr>
              <w:t xml:space="preserve"> mm</w:t>
            </w:r>
          </w:p>
        </w:tc>
        <w:tc>
          <w:tcPr>
            <w:tcW w:w="2835" w:type="dxa"/>
            <w:shd w:val="clear" w:color="auto" w:fill="294F79"/>
            <w:tcMar>
              <w:top w:w="90" w:type="dxa"/>
              <w:left w:w="100" w:type="dxa"/>
              <w:bottom w:w="90" w:type="dxa"/>
              <w:right w:w="100" w:type="dxa"/>
            </w:tcMar>
            <w:vAlign w:val="center"/>
          </w:tcPr>
          <w:p w:rsidR="007A2B2B" w:rsidRDefault="007A2B2B" w:rsidP="00911CE1">
            <w:pPr>
              <w:spacing w:after="0"/>
              <w:jc w:val="center"/>
              <w:rPr>
                <w:rFonts w:hint="eastAsia"/>
              </w:rPr>
            </w:pPr>
            <w:proofErr w:type="spellStart"/>
            <w:r>
              <w:rPr>
                <w:b/>
                <w:color w:val="FFFFFF"/>
                <w:sz w:val="17"/>
              </w:rPr>
              <w:t>Yapı</w:t>
            </w:r>
            <w:proofErr w:type="spellEnd"/>
          </w:p>
        </w:tc>
        <w:tc>
          <w:tcPr>
            <w:tcW w:w="2211" w:type="dxa"/>
            <w:shd w:val="clear" w:color="auto" w:fill="294F79"/>
            <w:tcMar>
              <w:top w:w="90" w:type="dxa"/>
              <w:left w:w="100" w:type="dxa"/>
              <w:bottom w:w="90" w:type="dxa"/>
              <w:right w:w="100" w:type="dxa"/>
            </w:tcMar>
            <w:vAlign w:val="center"/>
          </w:tcPr>
          <w:p w:rsidR="007A2B2B" w:rsidRDefault="007A2B2B" w:rsidP="00911CE1">
            <w:pPr>
              <w:spacing w:after="0"/>
              <w:jc w:val="center"/>
              <w:rPr>
                <w:rFonts w:hint="eastAsia"/>
              </w:rPr>
            </w:pPr>
            <w:proofErr w:type="spellStart"/>
            <w:r>
              <w:rPr>
                <w:b/>
                <w:color w:val="FFFFFF"/>
                <w:sz w:val="17"/>
              </w:rPr>
              <w:t>Referans</w:t>
            </w:r>
            <w:proofErr w:type="spellEnd"/>
            <w:r>
              <w:rPr>
                <w:b/>
                <w:color w:val="FFFFFF"/>
                <w:sz w:val="17"/>
              </w:rPr>
              <w:t xml:space="preserve"> min </w:t>
            </w:r>
            <w:proofErr w:type="spellStart"/>
            <w:r>
              <w:rPr>
                <w:b/>
                <w:color w:val="FFFFFF"/>
                <w:sz w:val="17"/>
              </w:rPr>
              <w:t>kasnak</w:t>
            </w:r>
            <w:proofErr w:type="spellEnd"/>
            <w:r>
              <w:rPr>
                <w:b/>
                <w:color w:val="FFFFFF"/>
                <w:sz w:val="17"/>
              </w:rPr>
              <w:t xml:space="preserve"> </w:t>
            </w:r>
            <w:proofErr w:type="spellStart"/>
            <w:r>
              <w:rPr>
                <w:b/>
                <w:color w:val="FFFFFF"/>
                <w:sz w:val="17"/>
              </w:rPr>
              <w:t>çapı</w:t>
            </w:r>
            <w:proofErr w:type="spellEnd"/>
            <w:r>
              <w:rPr>
                <w:b/>
                <w:color w:val="FFFFFF"/>
                <w:sz w:val="17"/>
              </w:rPr>
              <w:t xml:space="preserve"> mm</w:t>
            </w:r>
          </w:p>
        </w:tc>
      </w:tr>
      <w:tr w:rsidR="007A2B2B" w:rsidTr="00911CE1">
        <w:trPr>
          <w:jc w:val="center"/>
        </w:trPr>
        <w:tc>
          <w:tcPr>
            <w:tcW w:w="1531" w:type="dxa"/>
            <w:shd w:val="clear" w:color="auto" w:fill="EAF1F7"/>
            <w:tcMar>
              <w:top w:w="90" w:type="dxa"/>
              <w:left w:w="100" w:type="dxa"/>
              <w:bottom w:w="90" w:type="dxa"/>
              <w:right w:w="100" w:type="dxa"/>
            </w:tcMar>
            <w:vAlign w:val="center"/>
          </w:tcPr>
          <w:p w:rsidR="007A2B2B" w:rsidRDefault="007A2B2B" w:rsidP="00911CE1">
            <w:pPr>
              <w:spacing w:after="0" w:line="240" w:lineRule="auto"/>
              <w:jc w:val="center"/>
              <w:rPr>
                <w:rFonts w:hint="eastAsia"/>
              </w:rPr>
            </w:pPr>
            <w:r>
              <w:rPr>
                <w:sz w:val="17"/>
              </w:rPr>
              <w:t xml:space="preserve">ZX </w:t>
            </w:r>
            <w:proofErr w:type="spellStart"/>
            <w:r>
              <w:rPr>
                <w:sz w:val="17"/>
              </w:rPr>
              <w:t>veya</w:t>
            </w:r>
            <w:proofErr w:type="spellEnd"/>
            <w:r>
              <w:rPr>
                <w:sz w:val="17"/>
              </w:rPr>
              <w:t xml:space="preserve"> X10</w:t>
            </w:r>
          </w:p>
        </w:tc>
        <w:tc>
          <w:tcPr>
            <w:tcW w:w="1701" w:type="dxa"/>
            <w:shd w:val="clear" w:color="auto" w:fill="EAF1F7"/>
            <w:tcMar>
              <w:top w:w="90" w:type="dxa"/>
              <w:left w:w="100" w:type="dxa"/>
              <w:bottom w:w="90" w:type="dxa"/>
              <w:right w:w="100" w:type="dxa"/>
            </w:tcMar>
            <w:vAlign w:val="center"/>
          </w:tcPr>
          <w:p w:rsidR="007A2B2B" w:rsidRDefault="007A2B2B" w:rsidP="00911CE1">
            <w:pPr>
              <w:spacing w:after="0" w:line="240" w:lineRule="auto"/>
              <w:jc w:val="center"/>
              <w:rPr>
                <w:rFonts w:hint="eastAsia"/>
              </w:rPr>
            </w:pPr>
            <w:r>
              <w:rPr>
                <w:sz w:val="17"/>
              </w:rPr>
              <w:t>10</w:t>
            </w:r>
          </w:p>
        </w:tc>
        <w:tc>
          <w:tcPr>
            <w:tcW w:w="1587" w:type="dxa"/>
            <w:shd w:val="clear" w:color="auto" w:fill="EAF1F7"/>
            <w:tcMar>
              <w:top w:w="90" w:type="dxa"/>
              <w:left w:w="100" w:type="dxa"/>
              <w:bottom w:w="90" w:type="dxa"/>
              <w:right w:w="100" w:type="dxa"/>
            </w:tcMar>
            <w:vAlign w:val="center"/>
          </w:tcPr>
          <w:p w:rsidR="007A2B2B" w:rsidRDefault="007A2B2B" w:rsidP="00911CE1">
            <w:pPr>
              <w:spacing w:after="0" w:line="240" w:lineRule="auto"/>
              <w:jc w:val="center"/>
              <w:rPr>
                <w:rFonts w:hint="eastAsia"/>
              </w:rPr>
            </w:pPr>
            <w:r>
              <w:rPr>
                <w:sz w:val="17"/>
              </w:rPr>
              <w:t>6</w:t>
            </w:r>
          </w:p>
        </w:tc>
        <w:tc>
          <w:tcPr>
            <w:tcW w:w="2835" w:type="dxa"/>
            <w:shd w:val="clear" w:color="auto" w:fill="EAF1F7"/>
            <w:tcMar>
              <w:top w:w="90" w:type="dxa"/>
              <w:left w:w="100" w:type="dxa"/>
              <w:bottom w:w="90" w:type="dxa"/>
              <w:right w:w="100" w:type="dxa"/>
            </w:tcMar>
            <w:vAlign w:val="center"/>
          </w:tcPr>
          <w:p w:rsidR="007A2B2B" w:rsidRDefault="007A2B2B" w:rsidP="00911CE1">
            <w:pPr>
              <w:spacing w:after="0" w:line="240" w:lineRule="auto"/>
              <w:rPr>
                <w:rFonts w:hint="eastAsia"/>
              </w:rPr>
            </w:pPr>
            <w:proofErr w:type="spellStart"/>
            <w:r>
              <w:rPr>
                <w:sz w:val="17"/>
              </w:rPr>
              <w:t>Klasik</w:t>
            </w:r>
            <w:proofErr w:type="spellEnd"/>
            <w:r>
              <w:rPr>
                <w:sz w:val="17"/>
              </w:rPr>
              <w:t xml:space="preserve"> ham </w:t>
            </w:r>
            <w:proofErr w:type="spellStart"/>
            <w:r>
              <w:rPr>
                <w:sz w:val="17"/>
              </w:rPr>
              <w:t>kenarlı</w:t>
            </w:r>
            <w:proofErr w:type="spellEnd"/>
            <w:r>
              <w:rPr>
                <w:sz w:val="17"/>
              </w:rPr>
              <w:t xml:space="preserve"> </w:t>
            </w:r>
            <w:proofErr w:type="spellStart"/>
            <w:r>
              <w:rPr>
                <w:sz w:val="17"/>
              </w:rPr>
              <w:t>dişli</w:t>
            </w:r>
            <w:proofErr w:type="spellEnd"/>
          </w:p>
        </w:tc>
        <w:tc>
          <w:tcPr>
            <w:tcW w:w="2211" w:type="dxa"/>
            <w:shd w:val="clear" w:color="auto" w:fill="EAF1F7"/>
            <w:tcMar>
              <w:top w:w="90" w:type="dxa"/>
              <w:left w:w="100" w:type="dxa"/>
              <w:bottom w:w="90" w:type="dxa"/>
              <w:right w:w="100" w:type="dxa"/>
            </w:tcMar>
            <w:vAlign w:val="center"/>
          </w:tcPr>
          <w:p w:rsidR="007A2B2B" w:rsidRDefault="007A2B2B" w:rsidP="00911CE1">
            <w:pPr>
              <w:spacing w:after="0" w:line="240" w:lineRule="auto"/>
              <w:jc w:val="center"/>
              <w:rPr>
                <w:rFonts w:hint="eastAsia"/>
              </w:rPr>
            </w:pPr>
            <w:r>
              <w:rPr>
                <w:sz w:val="17"/>
              </w:rPr>
              <w:t>40</w:t>
            </w:r>
          </w:p>
        </w:tc>
      </w:tr>
      <w:tr w:rsidR="007A2B2B" w:rsidTr="00911CE1">
        <w:trPr>
          <w:jc w:val="center"/>
        </w:trPr>
        <w:tc>
          <w:tcPr>
            <w:tcW w:w="1531" w:type="dxa"/>
            <w:tcMar>
              <w:top w:w="90" w:type="dxa"/>
              <w:left w:w="100" w:type="dxa"/>
              <w:bottom w:w="90" w:type="dxa"/>
              <w:right w:w="100" w:type="dxa"/>
            </w:tcMar>
            <w:vAlign w:val="center"/>
          </w:tcPr>
          <w:p w:rsidR="007A2B2B" w:rsidRDefault="007A2B2B" w:rsidP="00911CE1">
            <w:pPr>
              <w:spacing w:after="0" w:line="240" w:lineRule="auto"/>
              <w:jc w:val="center"/>
              <w:rPr>
                <w:rFonts w:hint="eastAsia"/>
              </w:rPr>
            </w:pPr>
            <w:r>
              <w:rPr>
                <w:sz w:val="17"/>
              </w:rPr>
              <w:t xml:space="preserve">AX </w:t>
            </w:r>
            <w:proofErr w:type="spellStart"/>
            <w:r>
              <w:rPr>
                <w:sz w:val="17"/>
              </w:rPr>
              <w:t>veya</w:t>
            </w:r>
            <w:proofErr w:type="spellEnd"/>
            <w:r>
              <w:rPr>
                <w:sz w:val="17"/>
              </w:rPr>
              <w:t xml:space="preserve"> X13</w:t>
            </w:r>
          </w:p>
        </w:tc>
        <w:tc>
          <w:tcPr>
            <w:tcW w:w="1701" w:type="dxa"/>
            <w:tcMar>
              <w:top w:w="90" w:type="dxa"/>
              <w:left w:w="100" w:type="dxa"/>
              <w:bottom w:w="90" w:type="dxa"/>
              <w:right w:w="100" w:type="dxa"/>
            </w:tcMar>
            <w:vAlign w:val="center"/>
          </w:tcPr>
          <w:p w:rsidR="007A2B2B" w:rsidRDefault="007A2B2B" w:rsidP="00911CE1">
            <w:pPr>
              <w:spacing w:after="0" w:line="240" w:lineRule="auto"/>
              <w:jc w:val="center"/>
              <w:rPr>
                <w:rFonts w:hint="eastAsia"/>
              </w:rPr>
            </w:pPr>
            <w:r>
              <w:rPr>
                <w:sz w:val="17"/>
              </w:rPr>
              <w:t>13</w:t>
            </w:r>
          </w:p>
        </w:tc>
        <w:tc>
          <w:tcPr>
            <w:tcW w:w="1587" w:type="dxa"/>
            <w:tcMar>
              <w:top w:w="90" w:type="dxa"/>
              <w:left w:w="100" w:type="dxa"/>
              <w:bottom w:w="90" w:type="dxa"/>
              <w:right w:w="100" w:type="dxa"/>
            </w:tcMar>
            <w:vAlign w:val="center"/>
          </w:tcPr>
          <w:p w:rsidR="007A2B2B" w:rsidRDefault="007A2B2B" w:rsidP="00911CE1">
            <w:pPr>
              <w:spacing w:after="0" w:line="240" w:lineRule="auto"/>
              <w:jc w:val="center"/>
              <w:rPr>
                <w:rFonts w:hint="eastAsia"/>
              </w:rPr>
            </w:pPr>
            <w:r>
              <w:rPr>
                <w:sz w:val="17"/>
              </w:rPr>
              <w:t>8</w:t>
            </w:r>
          </w:p>
        </w:tc>
        <w:tc>
          <w:tcPr>
            <w:tcW w:w="2835" w:type="dxa"/>
            <w:tcMar>
              <w:top w:w="90" w:type="dxa"/>
              <w:left w:w="100" w:type="dxa"/>
              <w:bottom w:w="90" w:type="dxa"/>
              <w:right w:w="100" w:type="dxa"/>
            </w:tcMar>
            <w:vAlign w:val="center"/>
          </w:tcPr>
          <w:p w:rsidR="007A2B2B" w:rsidRDefault="007A2B2B" w:rsidP="00911CE1">
            <w:pPr>
              <w:spacing w:after="0" w:line="240" w:lineRule="auto"/>
              <w:rPr>
                <w:rFonts w:hint="eastAsia"/>
              </w:rPr>
            </w:pPr>
            <w:proofErr w:type="spellStart"/>
            <w:r>
              <w:rPr>
                <w:sz w:val="17"/>
              </w:rPr>
              <w:t>Klasik</w:t>
            </w:r>
            <w:proofErr w:type="spellEnd"/>
            <w:r>
              <w:rPr>
                <w:sz w:val="17"/>
              </w:rPr>
              <w:t xml:space="preserve"> ham </w:t>
            </w:r>
            <w:proofErr w:type="spellStart"/>
            <w:r>
              <w:rPr>
                <w:sz w:val="17"/>
              </w:rPr>
              <w:t>kenarlı</w:t>
            </w:r>
            <w:proofErr w:type="spellEnd"/>
            <w:r>
              <w:rPr>
                <w:sz w:val="17"/>
              </w:rPr>
              <w:t xml:space="preserve"> </w:t>
            </w:r>
            <w:proofErr w:type="spellStart"/>
            <w:r>
              <w:rPr>
                <w:sz w:val="17"/>
              </w:rPr>
              <w:t>dişli</w:t>
            </w:r>
            <w:proofErr w:type="spellEnd"/>
          </w:p>
        </w:tc>
        <w:tc>
          <w:tcPr>
            <w:tcW w:w="2211" w:type="dxa"/>
            <w:tcMar>
              <w:top w:w="90" w:type="dxa"/>
              <w:left w:w="100" w:type="dxa"/>
              <w:bottom w:w="90" w:type="dxa"/>
              <w:right w:w="100" w:type="dxa"/>
            </w:tcMar>
            <w:vAlign w:val="center"/>
          </w:tcPr>
          <w:p w:rsidR="007A2B2B" w:rsidRDefault="007A2B2B" w:rsidP="00911CE1">
            <w:pPr>
              <w:spacing w:after="0" w:line="240" w:lineRule="auto"/>
              <w:jc w:val="center"/>
              <w:rPr>
                <w:rFonts w:hint="eastAsia"/>
              </w:rPr>
            </w:pPr>
            <w:r>
              <w:rPr>
                <w:sz w:val="17"/>
              </w:rPr>
              <w:t>63</w:t>
            </w:r>
          </w:p>
        </w:tc>
      </w:tr>
      <w:tr w:rsidR="007A2B2B" w:rsidTr="00911CE1">
        <w:trPr>
          <w:jc w:val="center"/>
        </w:trPr>
        <w:tc>
          <w:tcPr>
            <w:tcW w:w="1531" w:type="dxa"/>
            <w:shd w:val="clear" w:color="auto" w:fill="EAF1F7"/>
            <w:tcMar>
              <w:top w:w="90" w:type="dxa"/>
              <w:left w:w="100" w:type="dxa"/>
              <w:bottom w:w="90" w:type="dxa"/>
              <w:right w:w="100" w:type="dxa"/>
            </w:tcMar>
            <w:vAlign w:val="center"/>
          </w:tcPr>
          <w:p w:rsidR="007A2B2B" w:rsidRDefault="007A2B2B" w:rsidP="00911CE1">
            <w:pPr>
              <w:spacing w:after="0" w:line="240" w:lineRule="auto"/>
              <w:jc w:val="center"/>
              <w:rPr>
                <w:rFonts w:hint="eastAsia"/>
              </w:rPr>
            </w:pPr>
            <w:r>
              <w:rPr>
                <w:sz w:val="17"/>
              </w:rPr>
              <w:t xml:space="preserve">BX </w:t>
            </w:r>
            <w:proofErr w:type="spellStart"/>
            <w:r>
              <w:rPr>
                <w:sz w:val="17"/>
              </w:rPr>
              <w:t>veya</w:t>
            </w:r>
            <w:proofErr w:type="spellEnd"/>
            <w:r>
              <w:rPr>
                <w:sz w:val="17"/>
              </w:rPr>
              <w:t xml:space="preserve"> X17</w:t>
            </w:r>
          </w:p>
        </w:tc>
        <w:tc>
          <w:tcPr>
            <w:tcW w:w="1701" w:type="dxa"/>
            <w:shd w:val="clear" w:color="auto" w:fill="EAF1F7"/>
            <w:tcMar>
              <w:top w:w="90" w:type="dxa"/>
              <w:left w:w="100" w:type="dxa"/>
              <w:bottom w:w="90" w:type="dxa"/>
              <w:right w:w="100" w:type="dxa"/>
            </w:tcMar>
            <w:vAlign w:val="center"/>
          </w:tcPr>
          <w:p w:rsidR="007A2B2B" w:rsidRDefault="007A2B2B" w:rsidP="00911CE1">
            <w:pPr>
              <w:spacing w:after="0" w:line="240" w:lineRule="auto"/>
              <w:jc w:val="center"/>
              <w:rPr>
                <w:rFonts w:hint="eastAsia"/>
              </w:rPr>
            </w:pPr>
            <w:r>
              <w:rPr>
                <w:sz w:val="17"/>
              </w:rPr>
              <w:t>17</w:t>
            </w:r>
          </w:p>
        </w:tc>
        <w:tc>
          <w:tcPr>
            <w:tcW w:w="1587" w:type="dxa"/>
            <w:shd w:val="clear" w:color="auto" w:fill="EAF1F7"/>
            <w:tcMar>
              <w:top w:w="90" w:type="dxa"/>
              <w:left w:w="100" w:type="dxa"/>
              <w:bottom w:w="90" w:type="dxa"/>
              <w:right w:w="100" w:type="dxa"/>
            </w:tcMar>
            <w:vAlign w:val="center"/>
          </w:tcPr>
          <w:p w:rsidR="007A2B2B" w:rsidRDefault="007A2B2B" w:rsidP="00911CE1">
            <w:pPr>
              <w:spacing w:after="0" w:line="240" w:lineRule="auto"/>
              <w:jc w:val="center"/>
              <w:rPr>
                <w:rFonts w:hint="eastAsia"/>
              </w:rPr>
            </w:pPr>
            <w:r>
              <w:rPr>
                <w:sz w:val="17"/>
              </w:rPr>
              <w:t>11</w:t>
            </w:r>
          </w:p>
        </w:tc>
        <w:tc>
          <w:tcPr>
            <w:tcW w:w="2835" w:type="dxa"/>
            <w:shd w:val="clear" w:color="auto" w:fill="EAF1F7"/>
            <w:tcMar>
              <w:top w:w="90" w:type="dxa"/>
              <w:left w:w="100" w:type="dxa"/>
              <w:bottom w:w="90" w:type="dxa"/>
              <w:right w:w="100" w:type="dxa"/>
            </w:tcMar>
            <w:vAlign w:val="center"/>
          </w:tcPr>
          <w:p w:rsidR="007A2B2B" w:rsidRDefault="007A2B2B" w:rsidP="00911CE1">
            <w:pPr>
              <w:spacing w:after="0" w:line="240" w:lineRule="auto"/>
              <w:rPr>
                <w:rFonts w:hint="eastAsia"/>
              </w:rPr>
            </w:pPr>
            <w:proofErr w:type="spellStart"/>
            <w:r>
              <w:rPr>
                <w:sz w:val="17"/>
              </w:rPr>
              <w:t>Klasik</w:t>
            </w:r>
            <w:proofErr w:type="spellEnd"/>
            <w:r>
              <w:rPr>
                <w:sz w:val="17"/>
              </w:rPr>
              <w:t xml:space="preserve"> ham </w:t>
            </w:r>
            <w:proofErr w:type="spellStart"/>
            <w:r>
              <w:rPr>
                <w:sz w:val="17"/>
              </w:rPr>
              <w:t>kenarlı</w:t>
            </w:r>
            <w:proofErr w:type="spellEnd"/>
            <w:r>
              <w:rPr>
                <w:sz w:val="17"/>
              </w:rPr>
              <w:t xml:space="preserve"> </w:t>
            </w:r>
            <w:proofErr w:type="spellStart"/>
            <w:r>
              <w:rPr>
                <w:sz w:val="17"/>
              </w:rPr>
              <w:t>dişli</w:t>
            </w:r>
            <w:proofErr w:type="spellEnd"/>
          </w:p>
        </w:tc>
        <w:tc>
          <w:tcPr>
            <w:tcW w:w="2211" w:type="dxa"/>
            <w:shd w:val="clear" w:color="auto" w:fill="EAF1F7"/>
            <w:tcMar>
              <w:top w:w="90" w:type="dxa"/>
              <w:left w:w="100" w:type="dxa"/>
              <w:bottom w:w="90" w:type="dxa"/>
              <w:right w:w="100" w:type="dxa"/>
            </w:tcMar>
            <w:vAlign w:val="center"/>
          </w:tcPr>
          <w:p w:rsidR="007A2B2B" w:rsidRDefault="007A2B2B" w:rsidP="00911CE1">
            <w:pPr>
              <w:spacing w:after="0" w:line="240" w:lineRule="auto"/>
              <w:jc w:val="center"/>
              <w:rPr>
                <w:rFonts w:hint="eastAsia"/>
              </w:rPr>
            </w:pPr>
            <w:r>
              <w:rPr>
                <w:sz w:val="17"/>
              </w:rPr>
              <w:t>90</w:t>
            </w:r>
          </w:p>
        </w:tc>
      </w:tr>
      <w:tr w:rsidR="007A2B2B" w:rsidTr="00911CE1">
        <w:trPr>
          <w:jc w:val="center"/>
        </w:trPr>
        <w:tc>
          <w:tcPr>
            <w:tcW w:w="1531" w:type="dxa"/>
            <w:tcMar>
              <w:top w:w="90" w:type="dxa"/>
              <w:left w:w="100" w:type="dxa"/>
              <w:bottom w:w="90" w:type="dxa"/>
              <w:right w:w="100" w:type="dxa"/>
            </w:tcMar>
            <w:vAlign w:val="center"/>
          </w:tcPr>
          <w:p w:rsidR="007A2B2B" w:rsidRDefault="007A2B2B" w:rsidP="00911CE1">
            <w:pPr>
              <w:spacing w:after="0" w:line="240" w:lineRule="auto"/>
              <w:jc w:val="center"/>
              <w:rPr>
                <w:rFonts w:hint="eastAsia"/>
              </w:rPr>
            </w:pPr>
            <w:r>
              <w:rPr>
                <w:sz w:val="17"/>
              </w:rPr>
              <w:t xml:space="preserve">CX </w:t>
            </w:r>
            <w:proofErr w:type="spellStart"/>
            <w:r>
              <w:rPr>
                <w:sz w:val="17"/>
              </w:rPr>
              <w:t>veya</w:t>
            </w:r>
            <w:proofErr w:type="spellEnd"/>
            <w:r>
              <w:rPr>
                <w:sz w:val="17"/>
              </w:rPr>
              <w:t xml:space="preserve"> X22</w:t>
            </w:r>
          </w:p>
        </w:tc>
        <w:tc>
          <w:tcPr>
            <w:tcW w:w="1701" w:type="dxa"/>
            <w:tcMar>
              <w:top w:w="90" w:type="dxa"/>
              <w:left w:w="100" w:type="dxa"/>
              <w:bottom w:w="90" w:type="dxa"/>
              <w:right w:w="100" w:type="dxa"/>
            </w:tcMar>
            <w:vAlign w:val="center"/>
          </w:tcPr>
          <w:p w:rsidR="007A2B2B" w:rsidRDefault="007A2B2B" w:rsidP="00911CE1">
            <w:pPr>
              <w:spacing w:after="0" w:line="240" w:lineRule="auto"/>
              <w:jc w:val="center"/>
              <w:rPr>
                <w:rFonts w:hint="eastAsia"/>
              </w:rPr>
            </w:pPr>
            <w:r>
              <w:rPr>
                <w:sz w:val="17"/>
              </w:rPr>
              <w:t>22</w:t>
            </w:r>
          </w:p>
        </w:tc>
        <w:tc>
          <w:tcPr>
            <w:tcW w:w="1587" w:type="dxa"/>
            <w:tcMar>
              <w:top w:w="90" w:type="dxa"/>
              <w:left w:w="100" w:type="dxa"/>
              <w:bottom w:w="90" w:type="dxa"/>
              <w:right w:w="100" w:type="dxa"/>
            </w:tcMar>
            <w:vAlign w:val="center"/>
          </w:tcPr>
          <w:p w:rsidR="007A2B2B" w:rsidRDefault="007A2B2B" w:rsidP="00911CE1">
            <w:pPr>
              <w:spacing w:after="0" w:line="240" w:lineRule="auto"/>
              <w:jc w:val="center"/>
              <w:rPr>
                <w:rFonts w:hint="eastAsia"/>
              </w:rPr>
            </w:pPr>
            <w:r>
              <w:rPr>
                <w:sz w:val="17"/>
              </w:rPr>
              <w:t>14</w:t>
            </w:r>
          </w:p>
        </w:tc>
        <w:tc>
          <w:tcPr>
            <w:tcW w:w="2835" w:type="dxa"/>
            <w:tcMar>
              <w:top w:w="90" w:type="dxa"/>
              <w:left w:w="100" w:type="dxa"/>
              <w:bottom w:w="90" w:type="dxa"/>
              <w:right w:w="100" w:type="dxa"/>
            </w:tcMar>
            <w:vAlign w:val="center"/>
          </w:tcPr>
          <w:p w:rsidR="007A2B2B" w:rsidRDefault="007A2B2B" w:rsidP="00911CE1">
            <w:pPr>
              <w:spacing w:after="0" w:line="240" w:lineRule="auto"/>
              <w:rPr>
                <w:rFonts w:hint="eastAsia"/>
              </w:rPr>
            </w:pPr>
            <w:proofErr w:type="spellStart"/>
            <w:r>
              <w:rPr>
                <w:sz w:val="17"/>
              </w:rPr>
              <w:t>Klasik</w:t>
            </w:r>
            <w:proofErr w:type="spellEnd"/>
            <w:r>
              <w:rPr>
                <w:sz w:val="17"/>
              </w:rPr>
              <w:t xml:space="preserve"> ham </w:t>
            </w:r>
            <w:proofErr w:type="spellStart"/>
            <w:r>
              <w:rPr>
                <w:sz w:val="17"/>
              </w:rPr>
              <w:t>kenarlı</w:t>
            </w:r>
            <w:proofErr w:type="spellEnd"/>
            <w:r>
              <w:rPr>
                <w:sz w:val="17"/>
              </w:rPr>
              <w:t xml:space="preserve"> </w:t>
            </w:r>
            <w:proofErr w:type="spellStart"/>
            <w:r>
              <w:rPr>
                <w:sz w:val="17"/>
              </w:rPr>
              <w:t>dişli</w:t>
            </w:r>
            <w:proofErr w:type="spellEnd"/>
          </w:p>
        </w:tc>
        <w:tc>
          <w:tcPr>
            <w:tcW w:w="2211" w:type="dxa"/>
            <w:tcMar>
              <w:top w:w="90" w:type="dxa"/>
              <w:left w:w="100" w:type="dxa"/>
              <w:bottom w:w="90" w:type="dxa"/>
              <w:right w:w="100" w:type="dxa"/>
            </w:tcMar>
            <w:vAlign w:val="center"/>
          </w:tcPr>
          <w:p w:rsidR="007A2B2B" w:rsidRDefault="007A2B2B" w:rsidP="00911CE1">
            <w:pPr>
              <w:spacing w:after="0" w:line="240" w:lineRule="auto"/>
              <w:jc w:val="center"/>
              <w:rPr>
                <w:rFonts w:hint="eastAsia"/>
              </w:rPr>
            </w:pPr>
            <w:r>
              <w:rPr>
                <w:sz w:val="17"/>
              </w:rPr>
              <w:t>140</w:t>
            </w:r>
          </w:p>
        </w:tc>
      </w:tr>
      <w:tr w:rsidR="007A2B2B" w:rsidTr="00911CE1">
        <w:trPr>
          <w:jc w:val="center"/>
        </w:trPr>
        <w:tc>
          <w:tcPr>
            <w:tcW w:w="1531" w:type="dxa"/>
            <w:shd w:val="clear" w:color="auto" w:fill="EAF1F7"/>
            <w:tcMar>
              <w:top w:w="90" w:type="dxa"/>
              <w:left w:w="100" w:type="dxa"/>
              <w:bottom w:w="90" w:type="dxa"/>
              <w:right w:w="100" w:type="dxa"/>
            </w:tcMar>
            <w:vAlign w:val="center"/>
          </w:tcPr>
          <w:p w:rsidR="007A2B2B" w:rsidRDefault="007A2B2B" w:rsidP="00911CE1">
            <w:pPr>
              <w:spacing w:after="0" w:line="240" w:lineRule="auto"/>
              <w:jc w:val="center"/>
              <w:rPr>
                <w:rFonts w:hint="eastAsia"/>
              </w:rPr>
            </w:pPr>
            <w:r>
              <w:rPr>
                <w:sz w:val="17"/>
              </w:rPr>
              <w:t>XPZ</w:t>
            </w:r>
          </w:p>
        </w:tc>
        <w:tc>
          <w:tcPr>
            <w:tcW w:w="1701" w:type="dxa"/>
            <w:shd w:val="clear" w:color="auto" w:fill="EAF1F7"/>
            <w:tcMar>
              <w:top w:w="90" w:type="dxa"/>
              <w:left w:w="100" w:type="dxa"/>
              <w:bottom w:w="90" w:type="dxa"/>
              <w:right w:w="100" w:type="dxa"/>
            </w:tcMar>
            <w:vAlign w:val="center"/>
          </w:tcPr>
          <w:p w:rsidR="007A2B2B" w:rsidRDefault="007A2B2B" w:rsidP="00911CE1">
            <w:pPr>
              <w:spacing w:after="0" w:line="240" w:lineRule="auto"/>
              <w:jc w:val="center"/>
              <w:rPr>
                <w:rFonts w:hint="eastAsia"/>
              </w:rPr>
            </w:pPr>
            <w:r>
              <w:rPr>
                <w:sz w:val="17"/>
              </w:rPr>
              <w:t>9,7</w:t>
            </w:r>
          </w:p>
        </w:tc>
        <w:tc>
          <w:tcPr>
            <w:tcW w:w="1587" w:type="dxa"/>
            <w:shd w:val="clear" w:color="auto" w:fill="EAF1F7"/>
            <w:tcMar>
              <w:top w:w="90" w:type="dxa"/>
              <w:left w:w="100" w:type="dxa"/>
              <w:bottom w:w="90" w:type="dxa"/>
              <w:right w:w="100" w:type="dxa"/>
            </w:tcMar>
            <w:vAlign w:val="center"/>
          </w:tcPr>
          <w:p w:rsidR="007A2B2B" w:rsidRDefault="007A2B2B" w:rsidP="00911CE1">
            <w:pPr>
              <w:spacing w:after="0" w:line="240" w:lineRule="auto"/>
              <w:jc w:val="center"/>
              <w:rPr>
                <w:rFonts w:hint="eastAsia"/>
              </w:rPr>
            </w:pPr>
            <w:r>
              <w:rPr>
                <w:sz w:val="17"/>
              </w:rPr>
              <w:t>8,0</w:t>
            </w:r>
          </w:p>
        </w:tc>
        <w:tc>
          <w:tcPr>
            <w:tcW w:w="2835" w:type="dxa"/>
            <w:shd w:val="clear" w:color="auto" w:fill="EAF1F7"/>
            <w:tcMar>
              <w:top w:w="90" w:type="dxa"/>
              <w:left w:w="100" w:type="dxa"/>
              <w:bottom w:w="90" w:type="dxa"/>
              <w:right w:w="100" w:type="dxa"/>
            </w:tcMar>
            <w:vAlign w:val="center"/>
          </w:tcPr>
          <w:p w:rsidR="007A2B2B" w:rsidRDefault="007A2B2B" w:rsidP="00911CE1">
            <w:pPr>
              <w:spacing w:after="0" w:line="240" w:lineRule="auto"/>
              <w:rPr>
                <w:rFonts w:hint="eastAsia"/>
              </w:rPr>
            </w:pPr>
            <w:r>
              <w:rPr>
                <w:sz w:val="17"/>
              </w:rPr>
              <w:t xml:space="preserve">Dar </w:t>
            </w:r>
            <w:proofErr w:type="spellStart"/>
            <w:r>
              <w:rPr>
                <w:sz w:val="17"/>
              </w:rPr>
              <w:t>kesit</w:t>
            </w:r>
            <w:proofErr w:type="spellEnd"/>
            <w:r>
              <w:rPr>
                <w:sz w:val="17"/>
              </w:rPr>
              <w:t xml:space="preserve"> ham </w:t>
            </w:r>
            <w:proofErr w:type="spellStart"/>
            <w:r>
              <w:rPr>
                <w:sz w:val="17"/>
              </w:rPr>
              <w:t>kenarlı</w:t>
            </w:r>
            <w:proofErr w:type="spellEnd"/>
            <w:r>
              <w:rPr>
                <w:sz w:val="17"/>
              </w:rPr>
              <w:t xml:space="preserve"> </w:t>
            </w:r>
            <w:proofErr w:type="spellStart"/>
            <w:r>
              <w:rPr>
                <w:sz w:val="17"/>
              </w:rPr>
              <w:t>dişli</w:t>
            </w:r>
            <w:proofErr w:type="spellEnd"/>
          </w:p>
        </w:tc>
        <w:tc>
          <w:tcPr>
            <w:tcW w:w="2211" w:type="dxa"/>
            <w:shd w:val="clear" w:color="auto" w:fill="EAF1F7"/>
            <w:tcMar>
              <w:top w:w="90" w:type="dxa"/>
              <w:left w:w="100" w:type="dxa"/>
              <w:bottom w:w="90" w:type="dxa"/>
              <w:right w:w="100" w:type="dxa"/>
            </w:tcMar>
            <w:vAlign w:val="center"/>
          </w:tcPr>
          <w:p w:rsidR="007A2B2B" w:rsidRDefault="007A2B2B" w:rsidP="00911CE1">
            <w:pPr>
              <w:spacing w:after="0" w:line="240" w:lineRule="auto"/>
              <w:jc w:val="center"/>
              <w:rPr>
                <w:rFonts w:hint="eastAsia"/>
              </w:rPr>
            </w:pPr>
            <w:r>
              <w:rPr>
                <w:sz w:val="17"/>
              </w:rPr>
              <w:t>56</w:t>
            </w:r>
          </w:p>
        </w:tc>
      </w:tr>
      <w:tr w:rsidR="007A2B2B" w:rsidTr="00911CE1">
        <w:trPr>
          <w:jc w:val="center"/>
        </w:trPr>
        <w:tc>
          <w:tcPr>
            <w:tcW w:w="1531" w:type="dxa"/>
            <w:tcMar>
              <w:top w:w="90" w:type="dxa"/>
              <w:left w:w="100" w:type="dxa"/>
              <w:bottom w:w="90" w:type="dxa"/>
              <w:right w:w="100" w:type="dxa"/>
            </w:tcMar>
            <w:vAlign w:val="center"/>
          </w:tcPr>
          <w:p w:rsidR="007A2B2B" w:rsidRDefault="007A2B2B" w:rsidP="00911CE1">
            <w:pPr>
              <w:spacing w:after="0" w:line="240" w:lineRule="auto"/>
              <w:jc w:val="center"/>
              <w:rPr>
                <w:rFonts w:hint="eastAsia"/>
              </w:rPr>
            </w:pPr>
            <w:r>
              <w:rPr>
                <w:sz w:val="17"/>
              </w:rPr>
              <w:t>XPA</w:t>
            </w:r>
          </w:p>
        </w:tc>
        <w:tc>
          <w:tcPr>
            <w:tcW w:w="1701" w:type="dxa"/>
            <w:tcMar>
              <w:top w:w="90" w:type="dxa"/>
              <w:left w:w="100" w:type="dxa"/>
              <w:bottom w:w="90" w:type="dxa"/>
              <w:right w:w="100" w:type="dxa"/>
            </w:tcMar>
            <w:vAlign w:val="center"/>
          </w:tcPr>
          <w:p w:rsidR="007A2B2B" w:rsidRDefault="007A2B2B" w:rsidP="00911CE1">
            <w:pPr>
              <w:spacing w:after="0" w:line="240" w:lineRule="auto"/>
              <w:jc w:val="center"/>
              <w:rPr>
                <w:rFonts w:hint="eastAsia"/>
              </w:rPr>
            </w:pPr>
            <w:r>
              <w:rPr>
                <w:sz w:val="17"/>
              </w:rPr>
              <w:t>12,7</w:t>
            </w:r>
          </w:p>
        </w:tc>
        <w:tc>
          <w:tcPr>
            <w:tcW w:w="1587" w:type="dxa"/>
            <w:tcMar>
              <w:top w:w="90" w:type="dxa"/>
              <w:left w:w="100" w:type="dxa"/>
              <w:bottom w:w="90" w:type="dxa"/>
              <w:right w:w="100" w:type="dxa"/>
            </w:tcMar>
            <w:vAlign w:val="center"/>
          </w:tcPr>
          <w:p w:rsidR="007A2B2B" w:rsidRDefault="007A2B2B" w:rsidP="00911CE1">
            <w:pPr>
              <w:spacing w:after="0" w:line="240" w:lineRule="auto"/>
              <w:jc w:val="center"/>
              <w:rPr>
                <w:rFonts w:hint="eastAsia"/>
              </w:rPr>
            </w:pPr>
            <w:r>
              <w:rPr>
                <w:sz w:val="17"/>
              </w:rPr>
              <w:t>10,0</w:t>
            </w:r>
          </w:p>
        </w:tc>
        <w:tc>
          <w:tcPr>
            <w:tcW w:w="2835" w:type="dxa"/>
            <w:tcMar>
              <w:top w:w="90" w:type="dxa"/>
              <w:left w:w="100" w:type="dxa"/>
              <w:bottom w:w="90" w:type="dxa"/>
              <w:right w:w="100" w:type="dxa"/>
            </w:tcMar>
            <w:vAlign w:val="center"/>
          </w:tcPr>
          <w:p w:rsidR="007A2B2B" w:rsidRDefault="007A2B2B" w:rsidP="00911CE1">
            <w:pPr>
              <w:spacing w:after="0" w:line="240" w:lineRule="auto"/>
              <w:rPr>
                <w:rFonts w:hint="eastAsia"/>
              </w:rPr>
            </w:pPr>
            <w:r>
              <w:rPr>
                <w:sz w:val="17"/>
              </w:rPr>
              <w:t xml:space="preserve">Dar </w:t>
            </w:r>
            <w:proofErr w:type="spellStart"/>
            <w:r>
              <w:rPr>
                <w:sz w:val="17"/>
              </w:rPr>
              <w:t>kesit</w:t>
            </w:r>
            <w:proofErr w:type="spellEnd"/>
            <w:r>
              <w:rPr>
                <w:sz w:val="17"/>
              </w:rPr>
              <w:t xml:space="preserve"> ham </w:t>
            </w:r>
            <w:proofErr w:type="spellStart"/>
            <w:r>
              <w:rPr>
                <w:sz w:val="17"/>
              </w:rPr>
              <w:t>kenarlı</w:t>
            </w:r>
            <w:proofErr w:type="spellEnd"/>
            <w:r>
              <w:rPr>
                <w:sz w:val="17"/>
              </w:rPr>
              <w:t xml:space="preserve"> </w:t>
            </w:r>
            <w:proofErr w:type="spellStart"/>
            <w:r>
              <w:rPr>
                <w:sz w:val="17"/>
              </w:rPr>
              <w:t>dişli</w:t>
            </w:r>
            <w:proofErr w:type="spellEnd"/>
          </w:p>
        </w:tc>
        <w:tc>
          <w:tcPr>
            <w:tcW w:w="2211" w:type="dxa"/>
            <w:tcMar>
              <w:top w:w="90" w:type="dxa"/>
              <w:left w:w="100" w:type="dxa"/>
              <w:bottom w:w="90" w:type="dxa"/>
              <w:right w:w="100" w:type="dxa"/>
            </w:tcMar>
            <w:vAlign w:val="center"/>
          </w:tcPr>
          <w:p w:rsidR="007A2B2B" w:rsidRDefault="007A2B2B" w:rsidP="00911CE1">
            <w:pPr>
              <w:spacing w:after="0" w:line="240" w:lineRule="auto"/>
              <w:jc w:val="center"/>
              <w:rPr>
                <w:rFonts w:hint="eastAsia"/>
              </w:rPr>
            </w:pPr>
            <w:r>
              <w:rPr>
                <w:sz w:val="17"/>
              </w:rPr>
              <w:t>71</w:t>
            </w:r>
          </w:p>
        </w:tc>
      </w:tr>
      <w:tr w:rsidR="007A2B2B" w:rsidTr="00911CE1">
        <w:trPr>
          <w:jc w:val="center"/>
        </w:trPr>
        <w:tc>
          <w:tcPr>
            <w:tcW w:w="1531" w:type="dxa"/>
            <w:shd w:val="clear" w:color="auto" w:fill="EAF1F7"/>
            <w:tcMar>
              <w:top w:w="90" w:type="dxa"/>
              <w:left w:w="100" w:type="dxa"/>
              <w:bottom w:w="90" w:type="dxa"/>
              <w:right w:w="100" w:type="dxa"/>
            </w:tcMar>
            <w:vAlign w:val="center"/>
          </w:tcPr>
          <w:p w:rsidR="007A2B2B" w:rsidRDefault="007A2B2B" w:rsidP="00911CE1">
            <w:pPr>
              <w:spacing w:after="0" w:line="240" w:lineRule="auto"/>
              <w:jc w:val="center"/>
              <w:rPr>
                <w:rFonts w:hint="eastAsia"/>
              </w:rPr>
            </w:pPr>
            <w:r>
              <w:rPr>
                <w:sz w:val="17"/>
              </w:rPr>
              <w:t>XPB</w:t>
            </w:r>
          </w:p>
        </w:tc>
        <w:tc>
          <w:tcPr>
            <w:tcW w:w="1701" w:type="dxa"/>
            <w:shd w:val="clear" w:color="auto" w:fill="EAF1F7"/>
            <w:tcMar>
              <w:top w:w="90" w:type="dxa"/>
              <w:left w:w="100" w:type="dxa"/>
              <w:bottom w:w="90" w:type="dxa"/>
              <w:right w:w="100" w:type="dxa"/>
            </w:tcMar>
            <w:vAlign w:val="center"/>
          </w:tcPr>
          <w:p w:rsidR="007A2B2B" w:rsidRDefault="007A2B2B" w:rsidP="00911CE1">
            <w:pPr>
              <w:spacing w:after="0" w:line="240" w:lineRule="auto"/>
              <w:jc w:val="center"/>
              <w:rPr>
                <w:rFonts w:hint="eastAsia"/>
              </w:rPr>
            </w:pPr>
            <w:r>
              <w:rPr>
                <w:sz w:val="17"/>
              </w:rPr>
              <w:t>16,3</w:t>
            </w:r>
          </w:p>
        </w:tc>
        <w:tc>
          <w:tcPr>
            <w:tcW w:w="1587" w:type="dxa"/>
            <w:shd w:val="clear" w:color="auto" w:fill="EAF1F7"/>
            <w:tcMar>
              <w:top w:w="90" w:type="dxa"/>
              <w:left w:w="100" w:type="dxa"/>
              <w:bottom w:w="90" w:type="dxa"/>
              <w:right w:w="100" w:type="dxa"/>
            </w:tcMar>
            <w:vAlign w:val="center"/>
          </w:tcPr>
          <w:p w:rsidR="007A2B2B" w:rsidRDefault="007A2B2B" w:rsidP="00911CE1">
            <w:pPr>
              <w:spacing w:after="0" w:line="240" w:lineRule="auto"/>
              <w:jc w:val="center"/>
              <w:rPr>
                <w:rFonts w:hint="eastAsia"/>
              </w:rPr>
            </w:pPr>
            <w:r>
              <w:rPr>
                <w:sz w:val="17"/>
              </w:rPr>
              <w:t>13,0</w:t>
            </w:r>
          </w:p>
        </w:tc>
        <w:tc>
          <w:tcPr>
            <w:tcW w:w="2835" w:type="dxa"/>
            <w:shd w:val="clear" w:color="auto" w:fill="EAF1F7"/>
            <w:tcMar>
              <w:top w:w="90" w:type="dxa"/>
              <w:left w:w="100" w:type="dxa"/>
              <w:bottom w:w="90" w:type="dxa"/>
              <w:right w:w="100" w:type="dxa"/>
            </w:tcMar>
            <w:vAlign w:val="center"/>
          </w:tcPr>
          <w:p w:rsidR="007A2B2B" w:rsidRDefault="007A2B2B" w:rsidP="00911CE1">
            <w:pPr>
              <w:spacing w:after="0" w:line="240" w:lineRule="auto"/>
              <w:rPr>
                <w:rFonts w:hint="eastAsia"/>
              </w:rPr>
            </w:pPr>
            <w:r>
              <w:rPr>
                <w:sz w:val="17"/>
              </w:rPr>
              <w:t xml:space="preserve">Dar </w:t>
            </w:r>
            <w:proofErr w:type="spellStart"/>
            <w:r>
              <w:rPr>
                <w:sz w:val="17"/>
              </w:rPr>
              <w:t>kesit</w:t>
            </w:r>
            <w:proofErr w:type="spellEnd"/>
            <w:r>
              <w:rPr>
                <w:sz w:val="17"/>
              </w:rPr>
              <w:t xml:space="preserve"> ham </w:t>
            </w:r>
            <w:proofErr w:type="spellStart"/>
            <w:r>
              <w:rPr>
                <w:sz w:val="17"/>
              </w:rPr>
              <w:t>kenarlı</w:t>
            </w:r>
            <w:proofErr w:type="spellEnd"/>
            <w:r>
              <w:rPr>
                <w:sz w:val="17"/>
              </w:rPr>
              <w:t xml:space="preserve"> </w:t>
            </w:r>
            <w:proofErr w:type="spellStart"/>
            <w:r>
              <w:rPr>
                <w:sz w:val="17"/>
              </w:rPr>
              <w:t>dişli</w:t>
            </w:r>
            <w:proofErr w:type="spellEnd"/>
          </w:p>
        </w:tc>
        <w:tc>
          <w:tcPr>
            <w:tcW w:w="2211" w:type="dxa"/>
            <w:shd w:val="clear" w:color="auto" w:fill="EAF1F7"/>
            <w:tcMar>
              <w:top w:w="90" w:type="dxa"/>
              <w:left w:w="100" w:type="dxa"/>
              <w:bottom w:w="90" w:type="dxa"/>
              <w:right w:w="100" w:type="dxa"/>
            </w:tcMar>
            <w:vAlign w:val="center"/>
          </w:tcPr>
          <w:p w:rsidR="007A2B2B" w:rsidRDefault="007A2B2B" w:rsidP="00911CE1">
            <w:pPr>
              <w:spacing w:after="0" w:line="240" w:lineRule="auto"/>
              <w:jc w:val="center"/>
              <w:rPr>
                <w:rFonts w:hint="eastAsia"/>
              </w:rPr>
            </w:pPr>
            <w:r>
              <w:rPr>
                <w:sz w:val="17"/>
              </w:rPr>
              <w:t>112</w:t>
            </w:r>
          </w:p>
        </w:tc>
      </w:tr>
      <w:tr w:rsidR="007A2B2B" w:rsidTr="00911CE1">
        <w:trPr>
          <w:jc w:val="center"/>
        </w:trPr>
        <w:tc>
          <w:tcPr>
            <w:tcW w:w="1531" w:type="dxa"/>
            <w:tcMar>
              <w:top w:w="90" w:type="dxa"/>
              <w:left w:w="100" w:type="dxa"/>
              <w:bottom w:w="90" w:type="dxa"/>
              <w:right w:w="100" w:type="dxa"/>
            </w:tcMar>
            <w:vAlign w:val="center"/>
          </w:tcPr>
          <w:p w:rsidR="007A2B2B" w:rsidRDefault="007A2B2B" w:rsidP="00911CE1">
            <w:pPr>
              <w:spacing w:after="0" w:line="240" w:lineRule="auto"/>
              <w:jc w:val="center"/>
              <w:rPr>
                <w:rFonts w:hint="eastAsia"/>
              </w:rPr>
            </w:pPr>
            <w:r>
              <w:rPr>
                <w:sz w:val="17"/>
              </w:rPr>
              <w:t>XPC</w:t>
            </w:r>
          </w:p>
        </w:tc>
        <w:tc>
          <w:tcPr>
            <w:tcW w:w="1701" w:type="dxa"/>
            <w:tcMar>
              <w:top w:w="90" w:type="dxa"/>
              <w:left w:w="100" w:type="dxa"/>
              <w:bottom w:w="90" w:type="dxa"/>
              <w:right w:w="100" w:type="dxa"/>
            </w:tcMar>
            <w:vAlign w:val="center"/>
          </w:tcPr>
          <w:p w:rsidR="007A2B2B" w:rsidRDefault="007A2B2B" w:rsidP="00911CE1">
            <w:pPr>
              <w:spacing w:after="0" w:line="240" w:lineRule="auto"/>
              <w:jc w:val="center"/>
              <w:rPr>
                <w:rFonts w:hint="eastAsia"/>
              </w:rPr>
            </w:pPr>
            <w:r>
              <w:rPr>
                <w:sz w:val="17"/>
              </w:rPr>
              <w:t>22,0</w:t>
            </w:r>
          </w:p>
        </w:tc>
        <w:tc>
          <w:tcPr>
            <w:tcW w:w="1587" w:type="dxa"/>
            <w:tcMar>
              <w:top w:w="90" w:type="dxa"/>
              <w:left w:w="100" w:type="dxa"/>
              <w:bottom w:w="90" w:type="dxa"/>
              <w:right w:w="100" w:type="dxa"/>
            </w:tcMar>
            <w:vAlign w:val="center"/>
          </w:tcPr>
          <w:p w:rsidR="007A2B2B" w:rsidRDefault="007A2B2B" w:rsidP="00911CE1">
            <w:pPr>
              <w:spacing w:after="0" w:line="240" w:lineRule="auto"/>
              <w:jc w:val="center"/>
              <w:rPr>
                <w:rFonts w:hint="eastAsia"/>
              </w:rPr>
            </w:pPr>
            <w:r>
              <w:rPr>
                <w:sz w:val="17"/>
              </w:rPr>
              <w:t>18,0</w:t>
            </w:r>
          </w:p>
        </w:tc>
        <w:tc>
          <w:tcPr>
            <w:tcW w:w="2835" w:type="dxa"/>
            <w:tcMar>
              <w:top w:w="90" w:type="dxa"/>
              <w:left w:w="100" w:type="dxa"/>
              <w:bottom w:w="90" w:type="dxa"/>
              <w:right w:w="100" w:type="dxa"/>
            </w:tcMar>
            <w:vAlign w:val="center"/>
          </w:tcPr>
          <w:p w:rsidR="007A2B2B" w:rsidRDefault="007A2B2B" w:rsidP="00911CE1">
            <w:pPr>
              <w:spacing w:after="0" w:line="240" w:lineRule="auto"/>
              <w:rPr>
                <w:rFonts w:hint="eastAsia"/>
              </w:rPr>
            </w:pPr>
            <w:r>
              <w:rPr>
                <w:sz w:val="17"/>
              </w:rPr>
              <w:t xml:space="preserve">Dar </w:t>
            </w:r>
            <w:proofErr w:type="spellStart"/>
            <w:r>
              <w:rPr>
                <w:sz w:val="17"/>
              </w:rPr>
              <w:t>kesit</w:t>
            </w:r>
            <w:proofErr w:type="spellEnd"/>
            <w:r>
              <w:rPr>
                <w:sz w:val="17"/>
              </w:rPr>
              <w:t xml:space="preserve"> ham </w:t>
            </w:r>
            <w:proofErr w:type="spellStart"/>
            <w:r>
              <w:rPr>
                <w:sz w:val="17"/>
              </w:rPr>
              <w:t>kenarlı</w:t>
            </w:r>
            <w:proofErr w:type="spellEnd"/>
            <w:r>
              <w:rPr>
                <w:sz w:val="17"/>
              </w:rPr>
              <w:t xml:space="preserve"> </w:t>
            </w:r>
            <w:proofErr w:type="spellStart"/>
            <w:r>
              <w:rPr>
                <w:sz w:val="17"/>
              </w:rPr>
              <w:t>dişli</w:t>
            </w:r>
            <w:proofErr w:type="spellEnd"/>
          </w:p>
        </w:tc>
        <w:tc>
          <w:tcPr>
            <w:tcW w:w="2211" w:type="dxa"/>
            <w:tcMar>
              <w:top w:w="90" w:type="dxa"/>
              <w:left w:w="100" w:type="dxa"/>
              <w:bottom w:w="90" w:type="dxa"/>
              <w:right w:w="100" w:type="dxa"/>
            </w:tcMar>
            <w:vAlign w:val="center"/>
          </w:tcPr>
          <w:p w:rsidR="007A2B2B" w:rsidRDefault="007A2B2B" w:rsidP="00911CE1">
            <w:pPr>
              <w:spacing w:after="0" w:line="240" w:lineRule="auto"/>
              <w:jc w:val="center"/>
              <w:rPr>
                <w:rFonts w:hint="eastAsia"/>
              </w:rPr>
            </w:pPr>
            <w:r>
              <w:rPr>
                <w:sz w:val="17"/>
              </w:rPr>
              <w:t>180</w:t>
            </w:r>
          </w:p>
        </w:tc>
      </w:tr>
    </w:tbl>
    <w:p w:rsidR="007A2B2B" w:rsidRDefault="007A2B2B" w:rsidP="007A2B2B">
      <w:pPr>
        <w:spacing w:after="40"/>
        <w:rPr>
          <w:rFonts w:hint="eastAsia"/>
        </w:rPr>
      </w:pPr>
    </w:p>
    <w:p w:rsidR="007A2B2B" w:rsidRDefault="007A2B2B" w:rsidP="007A2B2B">
      <w:pPr>
        <w:pStyle w:val="Balk1"/>
      </w:pPr>
      <w:proofErr w:type="spellStart"/>
      <w:r>
        <w:t>Amerikan</w:t>
      </w:r>
      <w:proofErr w:type="spellEnd"/>
      <w:r>
        <w:t xml:space="preserve"> Dar </w:t>
      </w:r>
      <w:proofErr w:type="spellStart"/>
      <w:r>
        <w:t>Kesit</w:t>
      </w:r>
      <w:proofErr w:type="spellEnd"/>
      <w:r>
        <w:t xml:space="preserve"> </w:t>
      </w:r>
      <w:proofErr w:type="spellStart"/>
      <w:r>
        <w:t>Profilleri</w:t>
      </w:r>
      <w:proofErr w:type="spellEnd"/>
    </w:p>
    <w:tbl>
      <w:tblPr>
        <w:tblW w:w="0" w:type="auto"/>
        <w:jc w:val="center"/>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1417"/>
        <w:gridCol w:w="1701"/>
        <w:gridCol w:w="1701"/>
        <w:gridCol w:w="1984"/>
        <w:gridCol w:w="3061"/>
      </w:tblGrid>
      <w:tr w:rsidR="007A2B2B" w:rsidTr="00911CE1">
        <w:trPr>
          <w:tblHeader/>
          <w:jc w:val="center"/>
        </w:trPr>
        <w:tc>
          <w:tcPr>
            <w:tcW w:w="1417" w:type="dxa"/>
            <w:shd w:val="clear" w:color="auto" w:fill="294F79"/>
            <w:tcMar>
              <w:top w:w="90" w:type="dxa"/>
              <w:left w:w="100" w:type="dxa"/>
              <w:bottom w:w="90" w:type="dxa"/>
              <w:right w:w="100" w:type="dxa"/>
            </w:tcMar>
            <w:vAlign w:val="center"/>
          </w:tcPr>
          <w:p w:rsidR="007A2B2B" w:rsidRDefault="007A2B2B" w:rsidP="00911CE1">
            <w:pPr>
              <w:spacing w:after="0"/>
              <w:jc w:val="center"/>
              <w:rPr>
                <w:rFonts w:hint="eastAsia"/>
              </w:rPr>
            </w:pPr>
            <w:proofErr w:type="spellStart"/>
            <w:r>
              <w:rPr>
                <w:b/>
                <w:color w:val="FFFFFF"/>
                <w:sz w:val="17"/>
              </w:rPr>
              <w:t>Profil</w:t>
            </w:r>
            <w:proofErr w:type="spellEnd"/>
          </w:p>
        </w:tc>
        <w:tc>
          <w:tcPr>
            <w:tcW w:w="1701" w:type="dxa"/>
            <w:shd w:val="clear" w:color="auto" w:fill="294F79"/>
            <w:tcMar>
              <w:top w:w="90" w:type="dxa"/>
              <w:left w:w="100" w:type="dxa"/>
              <w:bottom w:w="90" w:type="dxa"/>
              <w:right w:w="100" w:type="dxa"/>
            </w:tcMar>
            <w:vAlign w:val="center"/>
          </w:tcPr>
          <w:p w:rsidR="007A2B2B" w:rsidRDefault="007A2B2B" w:rsidP="00911CE1">
            <w:pPr>
              <w:spacing w:after="0"/>
              <w:jc w:val="center"/>
              <w:rPr>
                <w:rFonts w:hint="eastAsia"/>
              </w:rPr>
            </w:pPr>
            <w:proofErr w:type="spellStart"/>
            <w:r>
              <w:rPr>
                <w:b/>
                <w:color w:val="FFFFFF"/>
                <w:sz w:val="17"/>
              </w:rPr>
              <w:t>Üst</w:t>
            </w:r>
            <w:proofErr w:type="spellEnd"/>
            <w:r>
              <w:rPr>
                <w:b/>
                <w:color w:val="FFFFFF"/>
                <w:sz w:val="17"/>
              </w:rPr>
              <w:t xml:space="preserve"> </w:t>
            </w:r>
            <w:proofErr w:type="spellStart"/>
            <w:r>
              <w:rPr>
                <w:b/>
                <w:color w:val="FFFFFF"/>
                <w:sz w:val="17"/>
              </w:rPr>
              <w:t>genişlik</w:t>
            </w:r>
            <w:proofErr w:type="spellEnd"/>
            <w:r>
              <w:rPr>
                <w:b/>
                <w:color w:val="FFFFFF"/>
                <w:sz w:val="17"/>
              </w:rPr>
              <w:t xml:space="preserve"> mm</w:t>
            </w:r>
          </w:p>
        </w:tc>
        <w:tc>
          <w:tcPr>
            <w:tcW w:w="1701" w:type="dxa"/>
            <w:shd w:val="clear" w:color="auto" w:fill="294F79"/>
            <w:tcMar>
              <w:top w:w="90" w:type="dxa"/>
              <w:left w:w="100" w:type="dxa"/>
              <w:bottom w:w="90" w:type="dxa"/>
              <w:right w:w="100" w:type="dxa"/>
            </w:tcMar>
            <w:vAlign w:val="center"/>
          </w:tcPr>
          <w:p w:rsidR="007A2B2B" w:rsidRDefault="007A2B2B" w:rsidP="00911CE1">
            <w:pPr>
              <w:spacing w:after="0"/>
              <w:jc w:val="center"/>
              <w:rPr>
                <w:rFonts w:hint="eastAsia"/>
              </w:rPr>
            </w:pPr>
            <w:proofErr w:type="spellStart"/>
            <w:r>
              <w:rPr>
                <w:b/>
                <w:color w:val="FFFFFF"/>
                <w:sz w:val="17"/>
              </w:rPr>
              <w:t>Yükseklik</w:t>
            </w:r>
            <w:proofErr w:type="spellEnd"/>
            <w:r>
              <w:rPr>
                <w:b/>
                <w:color w:val="FFFFFF"/>
                <w:sz w:val="17"/>
              </w:rPr>
              <w:t xml:space="preserve"> mm</w:t>
            </w:r>
          </w:p>
        </w:tc>
        <w:tc>
          <w:tcPr>
            <w:tcW w:w="1984" w:type="dxa"/>
            <w:shd w:val="clear" w:color="auto" w:fill="294F79"/>
            <w:tcMar>
              <w:top w:w="90" w:type="dxa"/>
              <w:left w:w="100" w:type="dxa"/>
              <w:bottom w:w="90" w:type="dxa"/>
              <w:right w:w="100" w:type="dxa"/>
            </w:tcMar>
            <w:vAlign w:val="center"/>
          </w:tcPr>
          <w:p w:rsidR="007A2B2B" w:rsidRDefault="007A2B2B" w:rsidP="00911CE1">
            <w:pPr>
              <w:spacing w:after="0"/>
              <w:jc w:val="center"/>
              <w:rPr>
                <w:rFonts w:hint="eastAsia"/>
              </w:rPr>
            </w:pPr>
            <w:proofErr w:type="spellStart"/>
            <w:r>
              <w:rPr>
                <w:b/>
                <w:color w:val="FFFFFF"/>
                <w:sz w:val="17"/>
              </w:rPr>
              <w:t>Yaklaşık</w:t>
            </w:r>
            <w:proofErr w:type="spellEnd"/>
            <w:r>
              <w:rPr>
                <w:b/>
                <w:color w:val="FFFFFF"/>
                <w:sz w:val="17"/>
              </w:rPr>
              <w:t xml:space="preserve"> </w:t>
            </w:r>
            <w:proofErr w:type="spellStart"/>
            <w:r>
              <w:rPr>
                <w:b/>
                <w:color w:val="FFFFFF"/>
                <w:sz w:val="17"/>
              </w:rPr>
              <w:t>eş</w:t>
            </w:r>
            <w:proofErr w:type="spellEnd"/>
            <w:r>
              <w:rPr>
                <w:b/>
                <w:color w:val="FFFFFF"/>
                <w:sz w:val="17"/>
              </w:rPr>
              <w:t xml:space="preserve"> </w:t>
            </w:r>
            <w:proofErr w:type="spellStart"/>
            <w:r>
              <w:rPr>
                <w:b/>
                <w:color w:val="FFFFFF"/>
                <w:sz w:val="17"/>
              </w:rPr>
              <w:t>sınıf</w:t>
            </w:r>
            <w:proofErr w:type="spellEnd"/>
          </w:p>
        </w:tc>
        <w:tc>
          <w:tcPr>
            <w:tcW w:w="3061" w:type="dxa"/>
            <w:shd w:val="clear" w:color="auto" w:fill="294F79"/>
            <w:tcMar>
              <w:top w:w="90" w:type="dxa"/>
              <w:left w:w="100" w:type="dxa"/>
              <w:bottom w:w="90" w:type="dxa"/>
              <w:right w:w="100" w:type="dxa"/>
            </w:tcMar>
            <w:vAlign w:val="center"/>
          </w:tcPr>
          <w:p w:rsidR="007A2B2B" w:rsidRDefault="007A2B2B" w:rsidP="00911CE1">
            <w:pPr>
              <w:spacing w:after="0"/>
              <w:jc w:val="center"/>
              <w:rPr>
                <w:rFonts w:hint="eastAsia"/>
              </w:rPr>
            </w:pPr>
            <w:r>
              <w:rPr>
                <w:b/>
                <w:color w:val="FFFFFF"/>
                <w:sz w:val="17"/>
              </w:rPr>
              <w:t>Teknik not</w:t>
            </w:r>
          </w:p>
        </w:tc>
      </w:tr>
      <w:tr w:rsidR="007A2B2B" w:rsidTr="00911CE1">
        <w:trPr>
          <w:jc w:val="center"/>
        </w:trPr>
        <w:tc>
          <w:tcPr>
            <w:tcW w:w="1417" w:type="dxa"/>
            <w:shd w:val="clear" w:color="auto" w:fill="EAF1F7"/>
            <w:tcMar>
              <w:top w:w="90" w:type="dxa"/>
              <w:left w:w="100" w:type="dxa"/>
              <w:bottom w:w="90" w:type="dxa"/>
              <w:right w:w="100" w:type="dxa"/>
            </w:tcMar>
            <w:vAlign w:val="center"/>
          </w:tcPr>
          <w:p w:rsidR="007A2B2B" w:rsidRDefault="007A2B2B" w:rsidP="00911CE1">
            <w:pPr>
              <w:spacing w:after="0" w:line="240" w:lineRule="auto"/>
              <w:jc w:val="center"/>
              <w:rPr>
                <w:rFonts w:hint="eastAsia"/>
              </w:rPr>
            </w:pPr>
            <w:r>
              <w:rPr>
                <w:sz w:val="17"/>
              </w:rPr>
              <w:t>3V</w:t>
            </w:r>
          </w:p>
        </w:tc>
        <w:tc>
          <w:tcPr>
            <w:tcW w:w="1701" w:type="dxa"/>
            <w:shd w:val="clear" w:color="auto" w:fill="EAF1F7"/>
            <w:tcMar>
              <w:top w:w="90" w:type="dxa"/>
              <w:left w:w="100" w:type="dxa"/>
              <w:bottom w:w="90" w:type="dxa"/>
              <w:right w:w="100" w:type="dxa"/>
            </w:tcMar>
            <w:vAlign w:val="center"/>
          </w:tcPr>
          <w:p w:rsidR="007A2B2B" w:rsidRDefault="007A2B2B" w:rsidP="00911CE1">
            <w:pPr>
              <w:spacing w:after="0" w:line="240" w:lineRule="auto"/>
              <w:jc w:val="center"/>
              <w:rPr>
                <w:rFonts w:hint="eastAsia"/>
              </w:rPr>
            </w:pPr>
            <w:r>
              <w:rPr>
                <w:sz w:val="17"/>
              </w:rPr>
              <w:t>9,5</w:t>
            </w:r>
          </w:p>
        </w:tc>
        <w:tc>
          <w:tcPr>
            <w:tcW w:w="1701" w:type="dxa"/>
            <w:shd w:val="clear" w:color="auto" w:fill="EAF1F7"/>
            <w:tcMar>
              <w:top w:w="90" w:type="dxa"/>
              <w:left w:w="100" w:type="dxa"/>
              <w:bottom w:w="90" w:type="dxa"/>
              <w:right w:w="100" w:type="dxa"/>
            </w:tcMar>
            <w:vAlign w:val="center"/>
          </w:tcPr>
          <w:p w:rsidR="007A2B2B" w:rsidRDefault="007A2B2B" w:rsidP="00911CE1">
            <w:pPr>
              <w:spacing w:after="0" w:line="240" w:lineRule="auto"/>
              <w:jc w:val="center"/>
              <w:rPr>
                <w:rFonts w:hint="eastAsia"/>
              </w:rPr>
            </w:pPr>
            <w:r>
              <w:rPr>
                <w:sz w:val="17"/>
              </w:rPr>
              <w:t>8,0</w:t>
            </w:r>
          </w:p>
        </w:tc>
        <w:tc>
          <w:tcPr>
            <w:tcW w:w="1984" w:type="dxa"/>
            <w:shd w:val="clear" w:color="auto" w:fill="EAF1F7"/>
            <w:tcMar>
              <w:top w:w="90" w:type="dxa"/>
              <w:left w:w="100" w:type="dxa"/>
              <w:bottom w:w="90" w:type="dxa"/>
              <w:right w:w="100" w:type="dxa"/>
            </w:tcMar>
            <w:vAlign w:val="center"/>
          </w:tcPr>
          <w:p w:rsidR="007A2B2B" w:rsidRDefault="007A2B2B" w:rsidP="00911CE1">
            <w:pPr>
              <w:spacing w:after="0" w:line="240" w:lineRule="auto"/>
              <w:jc w:val="center"/>
              <w:rPr>
                <w:rFonts w:hint="eastAsia"/>
              </w:rPr>
            </w:pPr>
            <w:r>
              <w:rPr>
                <w:sz w:val="17"/>
              </w:rPr>
              <w:t>SPZ</w:t>
            </w:r>
          </w:p>
        </w:tc>
        <w:tc>
          <w:tcPr>
            <w:tcW w:w="3061" w:type="dxa"/>
            <w:shd w:val="clear" w:color="auto" w:fill="EAF1F7"/>
            <w:tcMar>
              <w:top w:w="90" w:type="dxa"/>
              <w:left w:w="100" w:type="dxa"/>
              <w:bottom w:w="90" w:type="dxa"/>
              <w:right w:w="100" w:type="dxa"/>
            </w:tcMar>
            <w:vAlign w:val="center"/>
          </w:tcPr>
          <w:p w:rsidR="007A2B2B" w:rsidRDefault="007A2B2B" w:rsidP="00911CE1">
            <w:pPr>
              <w:spacing w:after="0" w:line="240" w:lineRule="auto"/>
              <w:rPr>
                <w:rFonts w:hint="eastAsia"/>
              </w:rPr>
            </w:pPr>
            <w:proofErr w:type="spellStart"/>
            <w:r>
              <w:rPr>
                <w:sz w:val="17"/>
              </w:rPr>
              <w:t>Kasnak</w:t>
            </w:r>
            <w:proofErr w:type="spellEnd"/>
            <w:r>
              <w:rPr>
                <w:sz w:val="17"/>
              </w:rPr>
              <w:t xml:space="preserve"> </w:t>
            </w:r>
            <w:proofErr w:type="spellStart"/>
            <w:r>
              <w:rPr>
                <w:sz w:val="17"/>
              </w:rPr>
              <w:t>kanalı</w:t>
            </w:r>
            <w:proofErr w:type="spellEnd"/>
            <w:r>
              <w:rPr>
                <w:sz w:val="17"/>
              </w:rPr>
              <w:t xml:space="preserve"> </w:t>
            </w:r>
            <w:proofErr w:type="spellStart"/>
            <w:r>
              <w:rPr>
                <w:sz w:val="17"/>
              </w:rPr>
              <w:t>ve</w:t>
            </w:r>
            <w:proofErr w:type="spellEnd"/>
            <w:r>
              <w:rPr>
                <w:sz w:val="17"/>
              </w:rPr>
              <w:t xml:space="preserve"> boy </w:t>
            </w:r>
            <w:proofErr w:type="spellStart"/>
            <w:r>
              <w:rPr>
                <w:sz w:val="17"/>
              </w:rPr>
              <w:t>kodu</w:t>
            </w:r>
            <w:proofErr w:type="spellEnd"/>
            <w:r>
              <w:rPr>
                <w:sz w:val="17"/>
              </w:rPr>
              <w:t xml:space="preserve"> RMA </w:t>
            </w:r>
            <w:proofErr w:type="spellStart"/>
            <w:r>
              <w:rPr>
                <w:sz w:val="17"/>
              </w:rPr>
              <w:t>esaslıdır</w:t>
            </w:r>
            <w:proofErr w:type="spellEnd"/>
            <w:r>
              <w:rPr>
                <w:sz w:val="17"/>
              </w:rPr>
              <w:t>.</w:t>
            </w:r>
          </w:p>
        </w:tc>
      </w:tr>
      <w:tr w:rsidR="007A2B2B" w:rsidTr="00911CE1">
        <w:trPr>
          <w:jc w:val="center"/>
        </w:trPr>
        <w:tc>
          <w:tcPr>
            <w:tcW w:w="1417" w:type="dxa"/>
            <w:tcMar>
              <w:top w:w="90" w:type="dxa"/>
              <w:left w:w="100" w:type="dxa"/>
              <w:bottom w:w="90" w:type="dxa"/>
              <w:right w:w="100" w:type="dxa"/>
            </w:tcMar>
            <w:vAlign w:val="center"/>
          </w:tcPr>
          <w:p w:rsidR="007A2B2B" w:rsidRDefault="007A2B2B" w:rsidP="00911CE1">
            <w:pPr>
              <w:spacing w:after="0" w:line="240" w:lineRule="auto"/>
              <w:jc w:val="center"/>
              <w:rPr>
                <w:rFonts w:hint="eastAsia"/>
              </w:rPr>
            </w:pPr>
            <w:r>
              <w:rPr>
                <w:sz w:val="17"/>
              </w:rPr>
              <w:t>5V</w:t>
            </w:r>
          </w:p>
        </w:tc>
        <w:tc>
          <w:tcPr>
            <w:tcW w:w="1701" w:type="dxa"/>
            <w:tcMar>
              <w:top w:w="90" w:type="dxa"/>
              <w:left w:w="100" w:type="dxa"/>
              <w:bottom w:w="90" w:type="dxa"/>
              <w:right w:w="100" w:type="dxa"/>
            </w:tcMar>
            <w:vAlign w:val="center"/>
          </w:tcPr>
          <w:p w:rsidR="007A2B2B" w:rsidRDefault="007A2B2B" w:rsidP="00911CE1">
            <w:pPr>
              <w:spacing w:after="0" w:line="240" w:lineRule="auto"/>
              <w:jc w:val="center"/>
              <w:rPr>
                <w:rFonts w:hint="eastAsia"/>
              </w:rPr>
            </w:pPr>
            <w:r>
              <w:rPr>
                <w:sz w:val="17"/>
              </w:rPr>
              <w:t>15,9</w:t>
            </w:r>
          </w:p>
        </w:tc>
        <w:tc>
          <w:tcPr>
            <w:tcW w:w="1701" w:type="dxa"/>
            <w:tcMar>
              <w:top w:w="90" w:type="dxa"/>
              <w:left w:w="100" w:type="dxa"/>
              <w:bottom w:w="90" w:type="dxa"/>
              <w:right w:w="100" w:type="dxa"/>
            </w:tcMar>
            <w:vAlign w:val="center"/>
          </w:tcPr>
          <w:p w:rsidR="007A2B2B" w:rsidRDefault="007A2B2B" w:rsidP="00911CE1">
            <w:pPr>
              <w:spacing w:after="0" w:line="240" w:lineRule="auto"/>
              <w:jc w:val="center"/>
              <w:rPr>
                <w:rFonts w:hint="eastAsia"/>
              </w:rPr>
            </w:pPr>
            <w:r>
              <w:rPr>
                <w:sz w:val="17"/>
              </w:rPr>
              <w:t>13,5</w:t>
            </w:r>
          </w:p>
        </w:tc>
        <w:tc>
          <w:tcPr>
            <w:tcW w:w="1984" w:type="dxa"/>
            <w:tcMar>
              <w:top w:w="90" w:type="dxa"/>
              <w:left w:w="100" w:type="dxa"/>
              <w:bottom w:w="90" w:type="dxa"/>
              <w:right w:w="100" w:type="dxa"/>
            </w:tcMar>
            <w:vAlign w:val="center"/>
          </w:tcPr>
          <w:p w:rsidR="007A2B2B" w:rsidRDefault="007A2B2B" w:rsidP="00911CE1">
            <w:pPr>
              <w:spacing w:after="0" w:line="240" w:lineRule="auto"/>
              <w:jc w:val="center"/>
              <w:rPr>
                <w:rFonts w:hint="eastAsia"/>
              </w:rPr>
            </w:pPr>
            <w:r>
              <w:rPr>
                <w:sz w:val="17"/>
              </w:rPr>
              <w:t>SPB</w:t>
            </w:r>
          </w:p>
        </w:tc>
        <w:tc>
          <w:tcPr>
            <w:tcW w:w="3061" w:type="dxa"/>
            <w:tcMar>
              <w:top w:w="90" w:type="dxa"/>
              <w:left w:w="100" w:type="dxa"/>
              <w:bottom w:w="90" w:type="dxa"/>
              <w:right w:w="100" w:type="dxa"/>
            </w:tcMar>
            <w:vAlign w:val="center"/>
          </w:tcPr>
          <w:p w:rsidR="007A2B2B" w:rsidRDefault="007A2B2B" w:rsidP="00911CE1">
            <w:pPr>
              <w:spacing w:after="0" w:line="240" w:lineRule="auto"/>
              <w:rPr>
                <w:rFonts w:hint="eastAsia"/>
              </w:rPr>
            </w:pPr>
            <w:r>
              <w:rPr>
                <w:sz w:val="17"/>
              </w:rPr>
              <w:t xml:space="preserve">SPB </w:t>
            </w:r>
            <w:proofErr w:type="spellStart"/>
            <w:r>
              <w:rPr>
                <w:sz w:val="17"/>
              </w:rPr>
              <w:t>ile</w:t>
            </w:r>
            <w:proofErr w:type="spellEnd"/>
            <w:r>
              <w:rPr>
                <w:sz w:val="17"/>
              </w:rPr>
              <w:t xml:space="preserve"> </w:t>
            </w:r>
            <w:proofErr w:type="spellStart"/>
            <w:r>
              <w:rPr>
                <w:sz w:val="17"/>
              </w:rPr>
              <w:t>geometrik</w:t>
            </w:r>
            <w:proofErr w:type="spellEnd"/>
            <w:r>
              <w:rPr>
                <w:sz w:val="17"/>
              </w:rPr>
              <w:t xml:space="preserve"> </w:t>
            </w:r>
            <w:proofErr w:type="spellStart"/>
            <w:r>
              <w:rPr>
                <w:sz w:val="17"/>
              </w:rPr>
              <w:t>olarak</w:t>
            </w:r>
            <w:proofErr w:type="spellEnd"/>
            <w:r>
              <w:rPr>
                <w:sz w:val="17"/>
              </w:rPr>
              <w:t xml:space="preserve"> </w:t>
            </w:r>
            <w:proofErr w:type="spellStart"/>
            <w:r>
              <w:rPr>
                <w:sz w:val="17"/>
              </w:rPr>
              <w:t>yakın</w:t>
            </w:r>
            <w:proofErr w:type="spellEnd"/>
            <w:r>
              <w:rPr>
                <w:sz w:val="17"/>
              </w:rPr>
              <w:t xml:space="preserve"> </w:t>
            </w:r>
            <w:proofErr w:type="spellStart"/>
            <w:r>
              <w:rPr>
                <w:sz w:val="17"/>
              </w:rPr>
              <w:t>olsa</w:t>
            </w:r>
            <w:proofErr w:type="spellEnd"/>
            <w:r>
              <w:rPr>
                <w:sz w:val="17"/>
              </w:rPr>
              <w:t xml:space="preserve"> da </w:t>
            </w:r>
            <w:proofErr w:type="spellStart"/>
            <w:r>
              <w:rPr>
                <w:sz w:val="17"/>
              </w:rPr>
              <w:t>doğrudan</w:t>
            </w:r>
            <w:proofErr w:type="spellEnd"/>
            <w:r>
              <w:rPr>
                <w:sz w:val="17"/>
              </w:rPr>
              <w:t xml:space="preserve"> </w:t>
            </w:r>
            <w:proofErr w:type="spellStart"/>
            <w:r>
              <w:rPr>
                <w:sz w:val="17"/>
              </w:rPr>
              <w:t>eş</w:t>
            </w:r>
            <w:proofErr w:type="spellEnd"/>
            <w:r>
              <w:rPr>
                <w:sz w:val="17"/>
              </w:rPr>
              <w:t xml:space="preserve"> </w:t>
            </w:r>
            <w:proofErr w:type="spellStart"/>
            <w:r>
              <w:rPr>
                <w:sz w:val="17"/>
              </w:rPr>
              <w:t>kabul</w:t>
            </w:r>
            <w:proofErr w:type="spellEnd"/>
            <w:r>
              <w:rPr>
                <w:sz w:val="17"/>
              </w:rPr>
              <w:t xml:space="preserve"> </w:t>
            </w:r>
            <w:proofErr w:type="spellStart"/>
            <w:r>
              <w:rPr>
                <w:sz w:val="17"/>
              </w:rPr>
              <w:t>edilmez</w:t>
            </w:r>
            <w:proofErr w:type="spellEnd"/>
            <w:r>
              <w:rPr>
                <w:sz w:val="17"/>
              </w:rPr>
              <w:t>.</w:t>
            </w:r>
          </w:p>
        </w:tc>
      </w:tr>
      <w:tr w:rsidR="007A2B2B" w:rsidTr="00911CE1">
        <w:trPr>
          <w:jc w:val="center"/>
        </w:trPr>
        <w:tc>
          <w:tcPr>
            <w:tcW w:w="1417" w:type="dxa"/>
            <w:shd w:val="clear" w:color="auto" w:fill="EAF1F7"/>
            <w:tcMar>
              <w:top w:w="90" w:type="dxa"/>
              <w:left w:w="100" w:type="dxa"/>
              <w:bottom w:w="90" w:type="dxa"/>
              <w:right w:w="100" w:type="dxa"/>
            </w:tcMar>
            <w:vAlign w:val="center"/>
          </w:tcPr>
          <w:p w:rsidR="007A2B2B" w:rsidRDefault="007A2B2B" w:rsidP="00911CE1">
            <w:pPr>
              <w:spacing w:after="0" w:line="240" w:lineRule="auto"/>
              <w:jc w:val="center"/>
              <w:rPr>
                <w:rFonts w:hint="eastAsia"/>
              </w:rPr>
            </w:pPr>
            <w:r>
              <w:rPr>
                <w:sz w:val="17"/>
              </w:rPr>
              <w:t>8V</w:t>
            </w:r>
          </w:p>
        </w:tc>
        <w:tc>
          <w:tcPr>
            <w:tcW w:w="1701" w:type="dxa"/>
            <w:shd w:val="clear" w:color="auto" w:fill="EAF1F7"/>
            <w:tcMar>
              <w:top w:w="90" w:type="dxa"/>
              <w:left w:w="100" w:type="dxa"/>
              <w:bottom w:w="90" w:type="dxa"/>
              <w:right w:w="100" w:type="dxa"/>
            </w:tcMar>
            <w:vAlign w:val="center"/>
          </w:tcPr>
          <w:p w:rsidR="007A2B2B" w:rsidRDefault="007A2B2B" w:rsidP="00911CE1">
            <w:pPr>
              <w:spacing w:after="0" w:line="240" w:lineRule="auto"/>
              <w:jc w:val="center"/>
              <w:rPr>
                <w:rFonts w:hint="eastAsia"/>
              </w:rPr>
            </w:pPr>
            <w:r>
              <w:rPr>
                <w:sz w:val="17"/>
              </w:rPr>
              <w:t>25,4</w:t>
            </w:r>
          </w:p>
        </w:tc>
        <w:tc>
          <w:tcPr>
            <w:tcW w:w="1701" w:type="dxa"/>
            <w:shd w:val="clear" w:color="auto" w:fill="EAF1F7"/>
            <w:tcMar>
              <w:top w:w="90" w:type="dxa"/>
              <w:left w:w="100" w:type="dxa"/>
              <w:bottom w:w="90" w:type="dxa"/>
              <w:right w:w="100" w:type="dxa"/>
            </w:tcMar>
            <w:vAlign w:val="center"/>
          </w:tcPr>
          <w:p w:rsidR="007A2B2B" w:rsidRDefault="007A2B2B" w:rsidP="00911CE1">
            <w:pPr>
              <w:spacing w:after="0" w:line="240" w:lineRule="auto"/>
              <w:jc w:val="center"/>
              <w:rPr>
                <w:rFonts w:hint="eastAsia"/>
              </w:rPr>
            </w:pPr>
            <w:r>
              <w:rPr>
                <w:sz w:val="17"/>
              </w:rPr>
              <w:t>22,2</w:t>
            </w:r>
          </w:p>
        </w:tc>
        <w:tc>
          <w:tcPr>
            <w:tcW w:w="1984" w:type="dxa"/>
            <w:shd w:val="clear" w:color="auto" w:fill="EAF1F7"/>
            <w:tcMar>
              <w:top w:w="90" w:type="dxa"/>
              <w:left w:w="100" w:type="dxa"/>
              <w:bottom w:w="90" w:type="dxa"/>
              <w:right w:w="100" w:type="dxa"/>
            </w:tcMar>
            <w:vAlign w:val="center"/>
          </w:tcPr>
          <w:p w:rsidR="007A2B2B" w:rsidRDefault="007A2B2B" w:rsidP="00911CE1">
            <w:pPr>
              <w:spacing w:after="0" w:line="240" w:lineRule="auto"/>
              <w:jc w:val="center"/>
              <w:rPr>
                <w:rFonts w:hint="eastAsia"/>
              </w:rPr>
            </w:pPr>
            <w:r>
              <w:rPr>
                <w:sz w:val="17"/>
              </w:rPr>
              <w:t xml:space="preserve">SPC </w:t>
            </w:r>
            <w:proofErr w:type="spellStart"/>
            <w:r>
              <w:rPr>
                <w:sz w:val="17"/>
              </w:rPr>
              <w:t>üstü</w:t>
            </w:r>
            <w:proofErr w:type="spellEnd"/>
          </w:p>
        </w:tc>
        <w:tc>
          <w:tcPr>
            <w:tcW w:w="3061" w:type="dxa"/>
            <w:shd w:val="clear" w:color="auto" w:fill="EAF1F7"/>
            <w:tcMar>
              <w:top w:w="90" w:type="dxa"/>
              <w:left w:w="100" w:type="dxa"/>
              <w:bottom w:w="90" w:type="dxa"/>
              <w:right w:w="100" w:type="dxa"/>
            </w:tcMar>
            <w:vAlign w:val="center"/>
          </w:tcPr>
          <w:p w:rsidR="007A2B2B" w:rsidRDefault="007A2B2B" w:rsidP="00911CE1">
            <w:pPr>
              <w:spacing w:after="0" w:line="240" w:lineRule="auto"/>
              <w:rPr>
                <w:rFonts w:hint="eastAsia"/>
              </w:rPr>
            </w:pPr>
            <w:proofErr w:type="spellStart"/>
            <w:r>
              <w:rPr>
                <w:sz w:val="17"/>
              </w:rPr>
              <w:t>Ağır</w:t>
            </w:r>
            <w:proofErr w:type="spellEnd"/>
            <w:r>
              <w:rPr>
                <w:sz w:val="17"/>
              </w:rPr>
              <w:t xml:space="preserve"> </w:t>
            </w:r>
            <w:proofErr w:type="spellStart"/>
            <w:r>
              <w:rPr>
                <w:sz w:val="17"/>
              </w:rPr>
              <w:t>hizmet</w:t>
            </w:r>
            <w:proofErr w:type="spellEnd"/>
            <w:r>
              <w:rPr>
                <w:sz w:val="17"/>
              </w:rPr>
              <w:t xml:space="preserve"> </w:t>
            </w:r>
            <w:proofErr w:type="spellStart"/>
            <w:r>
              <w:rPr>
                <w:sz w:val="17"/>
              </w:rPr>
              <w:t>ve</w:t>
            </w:r>
            <w:proofErr w:type="spellEnd"/>
            <w:r>
              <w:rPr>
                <w:sz w:val="17"/>
              </w:rPr>
              <w:t xml:space="preserve"> </w:t>
            </w:r>
            <w:proofErr w:type="spellStart"/>
            <w:r>
              <w:rPr>
                <w:sz w:val="17"/>
              </w:rPr>
              <w:t>yüksek</w:t>
            </w:r>
            <w:proofErr w:type="spellEnd"/>
            <w:r>
              <w:rPr>
                <w:sz w:val="17"/>
              </w:rPr>
              <w:t xml:space="preserve"> </w:t>
            </w:r>
            <w:proofErr w:type="spellStart"/>
            <w:r>
              <w:rPr>
                <w:sz w:val="17"/>
              </w:rPr>
              <w:t>güç</w:t>
            </w:r>
            <w:proofErr w:type="spellEnd"/>
            <w:r>
              <w:rPr>
                <w:sz w:val="17"/>
              </w:rPr>
              <w:t xml:space="preserve"> </w:t>
            </w:r>
            <w:proofErr w:type="spellStart"/>
            <w:r>
              <w:rPr>
                <w:sz w:val="17"/>
              </w:rPr>
              <w:t>için</w:t>
            </w:r>
            <w:proofErr w:type="spellEnd"/>
            <w:r>
              <w:rPr>
                <w:sz w:val="17"/>
              </w:rPr>
              <w:t xml:space="preserve"> </w:t>
            </w:r>
            <w:proofErr w:type="spellStart"/>
            <w:r>
              <w:rPr>
                <w:sz w:val="17"/>
              </w:rPr>
              <w:t>büyük</w:t>
            </w:r>
            <w:proofErr w:type="spellEnd"/>
            <w:r>
              <w:rPr>
                <w:sz w:val="17"/>
              </w:rPr>
              <w:t xml:space="preserve"> </w:t>
            </w:r>
            <w:proofErr w:type="spellStart"/>
            <w:r>
              <w:rPr>
                <w:sz w:val="17"/>
              </w:rPr>
              <w:t>kesittir</w:t>
            </w:r>
            <w:proofErr w:type="spellEnd"/>
            <w:r>
              <w:rPr>
                <w:sz w:val="17"/>
              </w:rPr>
              <w:t>.</w:t>
            </w:r>
          </w:p>
        </w:tc>
      </w:tr>
    </w:tbl>
    <w:p w:rsidR="007A2B2B" w:rsidRDefault="007A2B2B" w:rsidP="007A2B2B">
      <w:pPr>
        <w:spacing w:after="40"/>
        <w:rPr>
          <w:rFonts w:hint="eastAsia"/>
        </w:rPr>
      </w:pPr>
    </w:p>
    <w:p w:rsidR="0025799D" w:rsidRDefault="000606F7">
      <w:pPr>
        <w:rPr>
          <w:rFonts w:hint="eastAsia"/>
        </w:rPr>
      </w:pPr>
      <w:r>
        <w:br w:type="page"/>
      </w:r>
    </w:p>
    <w:p w:rsidR="0025799D" w:rsidRDefault="000606F7">
      <w:pPr>
        <w:pStyle w:val="Balk1"/>
      </w:pPr>
      <w:r>
        <w:lastRenderedPageBreak/>
        <w:t xml:space="preserve">V </w:t>
      </w:r>
      <w:proofErr w:type="spellStart"/>
      <w:r>
        <w:t>Kayışı</w:t>
      </w:r>
      <w:proofErr w:type="spellEnd"/>
      <w:r>
        <w:t xml:space="preserve"> </w:t>
      </w:r>
      <w:proofErr w:type="spellStart"/>
      <w:r>
        <w:t>Ürün</w:t>
      </w:r>
      <w:proofErr w:type="spellEnd"/>
      <w:r>
        <w:t xml:space="preserve"> </w:t>
      </w:r>
      <w:proofErr w:type="spellStart"/>
      <w:r>
        <w:t>Aileleri</w:t>
      </w:r>
      <w:proofErr w:type="spellEnd"/>
    </w:p>
    <w:tbl>
      <w:tblPr>
        <w:tblW w:w="0" w:type="auto"/>
        <w:jc w:val="center"/>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2551"/>
        <w:gridCol w:w="2268"/>
        <w:gridCol w:w="5046"/>
      </w:tblGrid>
      <w:tr w:rsidR="0025799D">
        <w:trPr>
          <w:tblHeader/>
          <w:jc w:val="center"/>
        </w:trPr>
        <w:tc>
          <w:tcPr>
            <w:tcW w:w="2551" w:type="dxa"/>
            <w:shd w:val="clear" w:color="auto" w:fill="294F79"/>
            <w:tcMar>
              <w:top w:w="90" w:type="dxa"/>
              <w:left w:w="100" w:type="dxa"/>
              <w:bottom w:w="90" w:type="dxa"/>
              <w:right w:w="100" w:type="dxa"/>
            </w:tcMar>
            <w:vAlign w:val="center"/>
          </w:tcPr>
          <w:p w:rsidR="0025799D" w:rsidRDefault="000606F7">
            <w:pPr>
              <w:spacing w:after="0"/>
              <w:jc w:val="center"/>
              <w:rPr>
                <w:rFonts w:hint="eastAsia"/>
              </w:rPr>
            </w:pPr>
            <w:r>
              <w:rPr>
                <w:b/>
                <w:color w:val="FFFFFF"/>
                <w:sz w:val="17"/>
              </w:rPr>
              <w:t>Ürün ailesi</w:t>
            </w:r>
          </w:p>
        </w:tc>
        <w:tc>
          <w:tcPr>
            <w:tcW w:w="2268" w:type="dxa"/>
            <w:shd w:val="clear" w:color="auto" w:fill="294F79"/>
            <w:tcMar>
              <w:top w:w="90" w:type="dxa"/>
              <w:left w:w="100" w:type="dxa"/>
              <w:bottom w:w="90" w:type="dxa"/>
              <w:right w:w="100" w:type="dxa"/>
            </w:tcMar>
            <w:vAlign w:val="center"/>
          </w:tcPr>
          <w:p w:rsidR="0025799D" w:rsidRDefault="000606F7">
            <w:pPr>
              <w:spacing w:after="0"/>
              <w:jc w:val="center"/>
              <w:rPr>
                <w:rFonts w:hint="eastAsia"/>
              </w:rPr>
            </w:pPr>
            <w:r>
              <w:rPr>
                <w:b/>
                <w:color w:val="FFFFFF"/>
                <w:sz w:val="17"/>
              </w:rPr>
              <w:t>Tipik profiller</w:t>
            </w:r>
          </w:p>
        </w:tc>
        <w:tc>
          <w:tcPr>
            <w:tcW w:w="5046" w:type="dxa"/>
            <w:shd w:val="clear" w:color="auto" w:fill="294F79"/>
            <w:tcMar>
              <w:top w:w="90" w:type="dxa"/>
              <w:left w:w="100" w:type="dxa"/>
              <w:bottom w:w="90" w:type="dxa"/>
              <w:right w:w="100" w:type="dxa"/>
            </w:tcMar>
            <w:vAlign w:val="center"/>
          </w:tcPr>
          <w:p w:rsidR="0025799D" w:rsidRDefault="000606F7">
            <w:pPr>
              <w:spacing w:after="0"/>
              <w:jc w:val="center"/>
              <w:rPr>
                <w:rFonts w:hint="eastAsia"/>
              </w:rPr>
            </w:pPr>
            <w:r>
              <w:rPr>
                <w:b/>
                <w:color w:val="FFFFFF"/>
                <w:sz w:val="17"/>
              </w:rPr>
              <w:t>Öne çıkan kullanım</w:t>
            </w:r>
          </w:p>
        </w:tc>
      </w:tr>
      <w:tr w:rsidR="0025799D">
        <w:trPr>
          <w:jc w:val="center"/>
        </w:trPr>
        <w:tc>
          <w:tcPr>
            <w:tcW w:w="2551" w:type="dxa"/>
            <w:shd w:val="clear" w:color="auto" w:fill="EAF1F7"/>
            <w:tcMar>
              <w:top w:w="90" w:type="dxa"/>
              <w:left w:w="100" w:type="dxa"/>
              <w:bottom w:w="90" w:type="dxa"/>
              <w:right w:w="100" w:type="dxa"/>
            </w:tcMar>
            <w:vAlign w:val="center"/>
          </w:tcPr>
          <w:p w:rsidR="0025799D" w:rsidRDefault="000606F7">
            <w:pPr>
              <w:spacing w:after="0" w:line="240" w:lineRule="auto"/>
              <w:rPr>
                <w:rFonts w:hint="eastAsia"/>
              </w:rPr>
            </w:pPr>
            <w:r>
              <w:rPr>
                <w:sz w:val="17"/>
              </w:rPr>
              <w:t>Klasik kaplamalı V-kayışı</w:t>
            </w:r>
          </w:p>
        </w:tc>
        <w:tc>
          <w:tcPr>
            <w:tcW w:w="2268" w:type="dxa"/>
            <w:shd w:val="clear" w:color="auto" w:fill="EAF1F7"/>
            <w:tcMar>
              <w:top w:w="90" w:type="dxa"/>
              <w:left w:w="100" w:type="dxa"/>
              <w:bottom w:w="90" w:type="dxa"/>
              <w:right w:w="100" w:type="dxa"/>
            </w:tcMar>
            <w:vAlign w:val="center"/>
          </w:tcPr>
          <w:p w:rsidR="0025799D" w:rsidRDefault="000606F7">
            <w:pPr>
              <w:spacing w:after="0" w:line="240" w:lineRule="auto"/>
              <w:rPr>
                <w:rFonts w:hint="eastAsia"/>
              </w:rPr>
            </w:pPr>
            <w:r>
              <w:rPr>
                <w:sz w:val="17"/>
              </w:rPr>
              <w:t>Z, A, B, C, D, E</w:t>
            </w:r>
          </w:p>
        </w:tc>
        <w:tc>
          <w:tcPr>
            <w:tcW w:w="5046" w:type="dxa"/>
            <w:shd w:val="clear" w:color="auto" w:fill="EAF1F7"/>
            <w:tcMar>
              <w:top w:w="90" w:type="dxa"/>
              <w:left w:w="100" w:type="dxa"/>
              <w:bottom w:w="90" w:type="dxa"/>
              <w:right w:w="100" w:type="dxa"/>
            </w:tcMar>
            <w:vAlign w:val="center"/>
          </w:tcPr>
          <w:p w:rsidR="0025799D" w:rsidRDefault="000606F7">
            <w:pPr>
              <w:spacing w:after="0" w:line="240" w:lineRule="auto"/>
              <w:rPr>
                <w:rFonts w:hint="eastAsia"/>
              </w:rPr>
            </w:pPr>
            <w:r>
              <w:rPr>
                <w:sz w:val="17"/>
              </w:rPr>
              <w:t>Genel makine tahrikleri, uzun merkez mesafesi ve ekonomik bakım.</w:t>
            </w:r>
          </w:p>
        </w:tc>
      </w:tr>
      <w:tr w:rsidR="0025799D">
        <w:trPr>
          <w:jc w:val="center"/>
        </w:trPr>
        <w:tc>
          <w:tcPr>
            <w:tcW w:w="2551" w:type="dxa"/>
            <w:tcMar>
              <w:top w:w="90" w:type="dxa"/>
              <w:left w:w="100" w:type="dxa"/>
              <w:bottom w:w="90" w:type="dxa"/>
              <w:right w:w="100" w:type="dxa"/>
            </w:tcMar>
            <w:vAlign w:val="center"/>
          </w:tcPr>
          <w:p w:rsidR="0025799D" w:rsidRDefault="000606F7">
            <w:pPr>
              <w:spacing w:after="0" w:line="240" w:lineRule="auto"/>
              <w:rPr>
                <w:rFonts w:hint="eastAsia"/>
              </w:rPr>
            </w:pPr>
            <w:r>
              <w:rPr>
                <w:sz w:val="17"/>
              </w:rPr>
              <w:t>Dar kesit kaplamalı V-kayışı</w:t>
            </w:r>
          </w:p>
        </w:tc>
        <w:tc>
          <w:tcPr>
            <w:tcW w:w="2268" w:type="dxa"/>
            <w:tcMar>
              <w:top w:w="90" w:type="dxa"/>
              <w:left w:w="100" w:type="dxa"/>
              <w:bottom w:w="90" w:type="dxa"/>
              <w:right w:w="100" w:type="dxa"/>
            </w:tcMar>
            <w:vAlign w:val="center"/>
          </w:tcPr>
          <w:p w:rsidR="0025799D" w:rsidRDefault="000606F7">
            <w:pPr>
              <w:spacing w:after="0" w:line="240" w:lineRule="auto"/>
              <w:rPr>
                <w:rFonts w:hint="eastAsia"/>
              </w:rPr>
            </w:pPr>
            <w:r>
              <w:rPr>
                <w:sz w:val="17"/>
              </w:rPr>
              <w:t>SPZ, SPA, SPB, SPC</w:t>
            </w:r>
          </w:p>
        </w:tc>
        <w:tc>
          <w:tcPr>
            <w:tcW w:w="5046" w:type="dxa"/>
            <w:tcMar>
              <w:top w:w="90" w:type="dxa"/>
              <w:left w:w="100" w:type="dxa"/>
              <w:bottom w:w="90" w:type="dxa"/>
              <w:right w:w="100" w:type="dxa"/>
            </w:tcMar>
            <w:vAlign w:val="center"/>
          </w:tcPr>
          <w:p w:rsidR="0025799D" w:rsidRDefault="000606F7">
            <w:pPr>
              <w:spacing w:after="0" w:line="240" w:lineRule="auto"/>
              <w:rPr>
                <w:rFonts w:hint="eastAsia"/>
              </w:rPr>
            </w:pPr>
            <w:r>
              <w:rPr>
                <w:sz w:val="17"/>
              </w:rPr>
              <w:t>Daha kompakt kasnaklarda daha yüksek güç yoğunluğu.</w:t>
            </w:r>
          </w:p>
        </w:tc>
      </w:tr>
      <w:tr w:rsidR="0025799D">
        <w:trPr>
          <w:jc w:val="center"/>
        </w:trPr>
        <w:tc>
          <w:tcPr>
            <w:tcW w:w="2551" w:type="dxa"/>
            <w:shd w:val="clear" w:color="auto" w:fill="EAF1F7"/>
            <w:tcMar>
              <w:top w:w="90" w:type="dxa"/>
              <w:left w:w="100" w:type="dxa"/>
              <w:bottom w:w="90" w:type="dxa"/>
              <w:right w:w="100" w:type="dxa"/>
            </w:tcMar>
            <w:vAlign w:val="center"/>
          </w:tcPr>
          <w:p w:rsidR="0025799D" w:rsidRDefault="000606F7">
            <w:pPr>
              <w:spacing w:after="0" w:line="240" w:lineRule="auto"/>
              <w:rPr>
                <w:rFonts w:hint="eastAsia"/>
              </w:rPr>
            </w:pPr>
            <w:r>
              <w:rPr>
                <w:sz w:val="17"/>
              </w:rPr>
              <w:t>Amerikan dar kesit V-kayışı</w:t>
            </w:r>
          </w:p>
        </w:tc>
        <w:tc>
          <w:tcPr>
            <w:tcW w:w="2268" w:type="dxa"/>
            <w:shd w:val="clear" w:color="auto" w:fill="EAF1F7"/>
            <w:tcMar>
              <w:top w:w="90" w:type="dxa"/>
              <w:left w:w="100" w:type="dxa"/>
              <w:bottom w:w="90" w:type="dxa"/>
              <w:right w:w="100" w:type="dxa"/>
            </w:tcMar>
            <w:vAlign w:val="center"/>
          </w:tcPr>
          <w:p w:rsidR="0025799D" w:rsidRDefault="000606F7">
            <w:pPr>
              <w:spacing w:after="0" w:line="240" w:lineRule="auto"/>
              <w:rPr>
                <w:rFonts w:hint="eastAsia"/>
              </w:rPr>
            </w:pPr>
            <w:r>
              <w:rPr>
                <w:sz w:val="17"/>
              </w:rPr>
              <w:t>3V, 5V, 8V</w:t>
            </w:r>
          </w:p>
        </w:tc>
        <w:tc>
          <w:tcPr>
            <w:tcW w:w="5046" w:type="dxa"/>
            <w:shd w:val="clear" w:color="auto" w:fill="EAF1F7"/>
            <w:tcMar>
              <w:top w:w="90" w:type="dxa"/>
              <w:left w:w="100" w:type="dxa"/>
              <w:bottom w:w="90" w:type="dxa"/>
              <w:right w:w="100" w:type="dxa"/>
            </w:tcMar>
            <w:vAlign w:val="center"/>
          </w:tcPr>
          <w:p w:rsidR="0025799D" w:rsidRDefault="000606F7">
            <w:pPr>
              <w:spacing w:after="0" w:line="240" w:lineRule="auto"/>
              <w:rPr>
                <w:rFonts w:hint="eastAsia"/>
              </w:rPr>
            </w:pPr>
            <w:r>
              <w:rPr>
                <w:sz w:val="17"/>
              </w:rPr>
              <w:t>RMA esaslı kasnak ve yüksek güçlü endüstriyel tahrikler.</w:t>
            </w:r>
          </w:p>
        </w:tc>
      </w:tr>
      <w:tr w:rsidR="0025799D">
        <w:trPr>
          <w:jc w:val="center"/>
        </w:trPr>
        <w:tc>
          <w:tcPr>
            <w:tcW w:w="2551" w:type="dxa"/>
            <w:tcMar>
              <w:top w:w="90" w:type="dxa"/>
              <w:left w:w="100" w:type="dxa"/>
              <w:bottom w:w="90" w:type="dxa"/>
              <w:right w:w="100" w:type="dxa"/>
            </w:tcMar>
            <w:vAlign w:val="center"/>
          </w:tcPr>
          <w:p w:rsidR="0025799D" w:rsidRDefault="000606F7">
            <w:pPr>
              <w:spacing w:after="0" w:line="240" w:lineRule="auto"/>
              <w:rPr>
                <w:rFonts w:hint="eastAsia"/>
              </w:rPr>
            </w:pPr>
            <w:r>
              <w:rPr>
                <w:sz w:val="17"/>
              </w:rPr>
              <w:t>Ham kenarlı dişli klasik kayış</w:t>
            </w:r>
          </w:p>
        </w:tc>
        <w:tc>
          <w:tcPr>
            <w:tcW w:w="2268" w:type="dxa"/>
            <w:tcMar>
              <w:top w:w="90" w:type="dxa"/>
              <w:left w:w="100" w:type="dxa"/>
              <w:bottom w:w="90" w:type="dxa"/>
              <w:right w:w="100" w:type="dxa"/>
            </w:tcMar>
            <w:vAlign w:val="center"/>
          </w:tcPr>
          <w:p w:rsidR="0025799D" w:rsidRDefault="000606F7">
            <w:pPr>
              <w:spacing w:after="0" w:line="240" w:lineRule="auto"/>
              <w:rPr>
                <w:rFonts w:hint="eastAsia"/>
              </w:rPr>
            </w:pPr>
            <w:r>
              <w:rPr>
                <w:sz w:val="17"/>
              </w:rPr>
              <w:t>ZX, AX, BX, CX</w:t>
            </w:r>
          </w:p>
        </w:tc>
        <w:tc>
          <w:tcPr>
            <w:tcW w:w="5046" w:type="dxa"/>
            <w:tcMar>
              <w:top w:w="90" w:type="dxa"/>
              <w:left w:w="100" w:type="dxa"/>
              <w:bottom w:w="90" w:type="dxa"/>
              <w:right w:w="100" w:type="dxa"/>
            </w:tcMar>
            <w:vAlign w:val="center"/>
          </w:tcPr>
          <w:p w:rsidR="0025799D" w:rsidRDefault="000606F7">
            <w:pPr>
              <w:spacing w:after="0" w:line="240" w:lineRule="auto"/>
              <w:rPr>
                <w:rFonts w:hint="eastAsia"/>
              </w:rPr>
            </w:pPr>
            <w:r>
              <w:rPr>
                <w:sz w:val="17"/>
              </w:rPr>
              <w:t>Küçük kasnak, yüksek hız ve daha düşük bükülme kaybı.</w:t>
            </w:r>
          </w:p>
        </w:tc>
      </w:tr>
      <w:tr w:rsidR="0025799D">
        <w:trPr>
          <w:jc w:val="center"/>
        </w:trPr>
        <w:tc>
          <w:tcPr>
            <w:tcW w:w="2551" w:type="dxa"/>
            <w:shd w:val="clear" w:color="auto" w:fill="EAF1F7"/>
            <w:tcMar>
              <w:top w:w="90" w:type="dxa"/>
              <w:left w:w="100" w:type="dxa"/>
              <w:bottom w:w="90" w:type="dxa"/>
              <w:right w:w="100" w:type="dxa"/>
            </w:tcMar>
            <w:vAlign w:val="center"/>
          </w:tcPr>
          <w:p w:rsidR="0025799D" w:rsidRDefault="000606F7">
            <w:pPr>
              <w:spacing w:after="0" w:line="240" w:lineRule="auto"/>
              <w:rPr>
                <w:rFonts w:hint="eastAsia"/>
              </w:rPr>
            </w:pPr>
            <w:r>
              <w:rPr>
                <w:sz w:val="17"/>
              </w:rPr>
              <w:t>Ham kenarlı dişli dar kesit kayış</w:t>
            </w:r>
          </w:p>
        </w:tc>
        <w:tc>
          <w:tcPr>
            <w:tcW w:w="2268" w:type="dxa"/>
            <w:shd w:val="clear" w:color="auto" w:fill="EAF1F7"/>
            <w:tcMar>
              <w:top w:w="90" w:type="dxa"/>
              <w:left w:w="100" w:type="dxa"/>
              <w:bottom w:w="90" w:type="dxa"/>
              <w:right w:w="100" w:type="dxa"/>
            </w:tcMar>
            <w:vAlign w:val="center"/>
          </w:tcPr>
          <w:p w:rsidR="0025799D" w:rsidRDefault="000606F7">
            <w:pPr>
              <w:spacing w:after="0" w:line="240" w:lineRule="auto"/>
              <w:rPr>
                <w:rFonts w:hint="eastAsia"/>
              </w:rPr>
            </w:pPr>
            <w:r>
              <w:rPr>
                <w:sz w:val="17"/>
              </w:rPr>
              <w:t>XPZ, XPA, XPB, XPC</w:t>
            </w:r>
          </w:p>
        </w:tc>
        <w:tc>
          <w:tcPr>
            <w:tcW w:w="5046" w:type="dxa"/>
            <w:shd w:val="clear" w:color="auto" w:fill="EAF1F7"/>
            <w:tcMar>
              <w:top w:w="90" w:type="dxa"/>
              <w:left w:w="100" w:type="dxa"/>
              <w:bottom w:w="90" w:type="dxa"/>
              <w:right w:w="100" w:type="dxa"/>
            </w:tcMar>
            <w:vAlign w:val="center"/>
          </w:tcPr>
          <w:p w:rsidR="0025799D" w:rsidRDefault="000606F7">
            <w:pPr>
              <w:spacing w:after="0" w:line="240" w:lineRule="auto"/>
              <w:rPr>
                <w:rFonts w:hint="eastAsia"/>
              </w:rPr>
            </w:pPr>
            <w:r>
              <w:rPr>
                <w:sz w:val="17"/>
              </w:rPr>
              <w:t>Kompakt ve yüksek performanslı tahrikler.</w:t>
            </w:r>
          </w:p>
        </w:tc>
      </w:tr>
      <w:tr w:rsidR="0025799D">
        <w:trPr>
          <w:jc w:val="center"/>
        </w:trPr>
        <w:tc>
          <w:tcPr>
            <w:tcW w:w="2551" w:type="dxa"/>
            <w:tcMar>
              <w:top w:w="90" w:type="dxa"/>
              <w:left w:w="100" w:type="dxa"/>
              <w:bottom w:w="90" w:type="dxa"/>
              <w:right w:w="100" w:type="dxa"/>
            </w:tcMar>
            <w:vAlign w:val="center"/>
          </w:tcPr>
          <w:p w:rsidR="0025799D" w:rsidRDefault="000606F7">
            <w:pPr>
              <w:spacing w:after="0" w:line="240" w:lineRule="auto"/>
              <w:rPr>
                <w:rFonts w:hint="eastAsia"/>
              </w:rPr>
            </w:pPr>
            <w:r>
              <w:rPr>
                <w:sz w:val="17"/>
              </w:rPr>
              <w:t>Bandlı V-kayışı</w:t>
            </w:r>
          </w:p>
        </w:tc>
        <w:tc>
          <w:tcPr>
            <w:tcW w:w="2268" w:type="dxa"/>
            <w:tcMar>
              <w:top w:w="90" w:type="dxa"/>
              <w:left w:w="100" w:type="dxa"/>
              <w:bottom w:w="90" w:type="dxa"/>
              <w:right w:w="100" w:type="dxa"/>
            </w:tcMar>
            <w:vAlign w:val="center"/>
          </w:tcPr>
          <w:p w:rsidR="0025799D" w:rsidRDefault="000606F7">
            <w:pPr>
              <w:spacing w:after="0" w:line="240" w:lineRule="auto"/>
              <w:rPr>
                <w:rFonts w:hint="eastAsia"/>
              </w:rPr>
            </w:pPr>
            <w:r>
              <w:rPr>
                <w:sz w:val="17"/>
              </w:rPr>
              <w:t>3V, 5V, 8V, SPB, SPC ve klasik tipler</w:t>
            </w:r>
          </w:p>
        </w:tc>
        <w:tc>
          <w:tcPr>
            <w:tcW w:w="5046" w:type="dxa"/>
            <w:tcMar>
              <w:top w:w="90" w:type="dxa"/>
              <w:left w:w="100" w:type="dxa"/>
              <w:bottom w:w="90" w:type="dxa"/>
              <w:right w:w="100" w:type="dxa"/>
            </w:tcMar>
            <w:vAlign w:val="center"/>
          </w:tcPr>
          <w:p w:rsidR="0025799D" w:rsidRDefault="000606F7">
            <w:pPr>
              <w:spacing w:after="0" w:line="240" w:lineRule="auto"/>
              <w:rPr>
                <w:rFonts w:hint="eastAsia"/>
              </w:rPr>
            </w:pPr>
            <w:r>
              <w:rPr>
                <w:sz w:val="17"/>
              </w:rPr>
              <w:t>Darbe, titreşim, uzun açıklık ve kayış dönmesi riski bulunan sistemler.</w:t>
            </w:r>
          </w:p>
        </w:tc>
      </w:tr>
    </w:tbl>
    <w:p w:rsidR="0025799D" w:rsidRDefault="0025799D">
      <w:pPr>
        <w:spacing w:after="40"/>
        <w:rPr>
          <w:rFonts w:hint="eastAsia"/>
        </w:rPr>
      </w:pPr>
    </w:p>
    <w:p w:rsidR="0025799D" w:rsidRDefault="000606F7">
      <w:pPr>
        <w:pStyle w:val="Balk1"/>
      </w:pPr>
      <w:r>
        <w:t>Kaplamalı ve Ham Kenarlı Yapı Arasındaki Fark</w:t>
      </w:r>
    </w:p>
    <w:tbl>
      <w:tblPr>
        <w:tblW w:w="0" w:type="auto"/>
        <w:jc w:val="center"/>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1984"/>
        <w:gridCol w:w="3940"/>
        <w:gridCol w:w="3940"/>
      </w:tblGrid>
      <w:tr w:rsidR="0025799D">
        <w:trPr>
          <w:tblHeader/>
          <w:jc w:val="center"/>
        </w:trPr>
        <w:tc>
          <w:tcPr>
            <w:tcW w:w="1984" w:type="dxa"/>
            <w:shd w:val="clear" w:color="auto" w:fill="294F79"/>
            <w:tcMar>
              <w:top w:w="90" w:type="dxa"/>
              <w:left w:w="100" w:type="dxa"/>
              <w:bottom w:w="90" w:type="dxa"/>
              <w:right w:w="100" w:type="dxa"/>
            </w:tcMar>
            <w:vAlign w:val="center"/>
          </w:tcPr>
          <w:p w:rsidR="0025799D" w:rsidRDefault="000606F7">
            <w:pPr>
              <w:spacing w:after="0"/>
              <w:jc w:val="center"/>
              <w:rPr>
                <w:rFonts w:hint="eastAsia"/>
              </w:rPr>
            </w:pPr>
            <w:r>
              <w:rPr>
                <w:b/>
                <w:color w:val="FFFFFF"/>
                <w:sz w:val="17"/>
              </w:rPr>
              <w:t>Kriter</w:t>
            </w:r>
          </w:p>
        </w:tc>
        <w:tc>
          <w:tcPr>
            <w:tcW w:w="3940" w:type="dxa"/>
            <w:shd w:val="clear" w:color="auto" w:fill="294F79"/>
            <w:tcMar>
              <w:top w:w="90" w:type="dxa"/>
              <w:left w:w="100" w:type="dxa"/>
              <w:bottom w:w="90" w:type="dxa"/>
              <w:right w:w="100" w:type="dxa"/>
            </w:tcMar>
            <w:vAlign w:val="center"/>
          </w:tcPr>
          <w:p w:rsidR="0025799D" w:rsidRDefault="000606F7">
            <w:pPr>
              <w:spacing w:after="0"/>
              <w:jc w:val="center"/>
              <w:rPr>
                <w:rFonts w:hint="eastAsia"/>
              </w:rPr>
            </w:pPr>
            <w:r>
              <w:rPr>
                <w:b/>
                <w:color w:val="FFFFFF"/>
                <w:sz w:val="17"/>
              </w:rPr>
              <w:t>Kaplamalı V-kayışı</w:t>
            </w:r>
          </w:p>
        </w:tc>
        <w:tc>
          <w:tcPr>
            <w:tcW w:w="3940" w:type="dxa"/>
            <w:shd w:val="clear" w:color="auto" w:fill="294F79"/>
            <w:tcMar>
              <w:top w:w="90" w:type="dxa"/>
              <w:left w:w="100" w:type="dxa"/>
              <w:bottom w:w="90" w:type="dxa"/>
              <w:right w:w="100" w:type="dxa"/>
            </w:tcMar>
            <w:vAlign w:val="center"/>
          </w:tcPr>
          <w:p w:rsidR="0025799D" w:rsidRDefault="000606F7">
            <w:pPr>
              <w:spacing w:after="0"/>
              <w:jc w:val="center"/>
              <w:rPr>
                <w:rFonts w:hint="eastAsia"/>
              </w:rPr>
            </w:pPr>
            <w:r>
              <w:rPr>
                <w:b/>
                <w:color w:val="FFFFFF"/>
                <w:sz w:val="17"/>
              </w:rPr>
              <w:t>Ham kenarlı dişli V-kayışı</w:t>
            </w:r>
          </w:p>
        </w:tc>
      </w:tr>
      <w:tr w:rsidR="0025799D">
        <w:trPr>
          <w:jc w:val="center"/>
        </w:trPr>
        <w:tc>
          <w:tcPr>
            <w:tcW w:w="1984" w:type="dxa"/>
            <w:shd w:val="clear" w:color="auto" w:fill="EAF1F7"/>
            <w:tcMar>
              <w:top w:w="90" w:type="dxa"/>
              <w:left w:w="100" w:type="dxa"/>
              <w:bottom w:w="90" w:type="dxa"/>
              <w:right w:w="100" w:type="dxa"/>
            </w:tcMar>
            <w:vAlign w:val="center"/>
          </w:tcPr>
          <w:p w:rsidR="0025799D" w:rsidRDefault="000606F7">
            <w:pPr>
              <w:spacing w:after="0" w:line="240" w:lineRule="auto"/>
              <w:rPr>
                <w:rFonts w:hint="eastAsia"/>
              </w:rPr>
            </w:pPr>
            <w:r>
              <w:rPr>
                <w:sz w:val="17"/>
              </w:rPr>
              <w:t>Yüzey</w:t>
            </w:r>
          </w:p>
        </w:tc>
        <w:tc>
          <w:tcPr>
            <w:tcW w:w="3940" w:type="dxa"/>
            <w:shd w:val="clear" w:color="auto" w:fill="EAF1F7"/>
            <w:tcMar>
              <w:top w:w="90" w:type="dxa"/>
              <w:left w:w="100" w:type="dxa"/>
              <w:bottom w:w="90" w:type="dxa"/>
              <w:right w:w="100" w:type="dxa"/>
            </w:tcMar>
            <w:vAlign w:val="center"/>
          </w:tcPr>
          <w:p w:rsidR="0025799D" w:rsidRDefault="000606F7">
            <w:pPr>
              <w:spacing w:after="0" w:line="240" w:lineRule="auto"/>
              <w:rPr>
                <w:rFonts w:hint="eastAsia"/>
              </w:rPr>
            </w:pPr>
            <w:r>
              <w:rPr>
                <w:sz w:val="17"/>
              </w:rPr>
              <w:t>Kesitin tamamı tekstil kaplamalıdır.</w:t>
            </w:r>
          </w:p>
        </w:tc>
        <w:tc>
          <w:tcPr>
            <w:tcW w:w="3940" w:type="dxa"/>
            <w:shd w:val="clear" w:color="auto" w:fill="EAF1F7"/>
            <w:tcMar>
              <w:top w:w="90" w:type="dxa"/>
              <w:left w:w="100" w:type="dxa"/>
              <w:bottom w:w="90" w:type="dxa"/>
              <w:right w:w="100" w:type="dxa"/>
            </w:tcMar>
            <w:vAlign w:val="center"/>
          </w:tcPr>
          <w:p w:rsidR="0025799D" w:rsidRDefault="000606F7">
            <w:pPr>
              <w:spacing w:after="0" w:line="240" w:lineRule="auto"/>
              <w:rPr>
                <w:rFonts w:hint="eastAsia"/>
              </w:rPr>
            </w:pPr>
            <w:r>
              <w:rPr>
                <w:sz w:val="17"/>
              </w:rPr>
              <w:t>Yan yüzeyler açık kauçuktur; iç yüzey çoğunlukla dişlidir.</w:t>
            </w:r>
          </w:p>
        </w:tc>
      </w:tr>
      <w:tr w:rsidR="0025799D">
        <w:trPr>
          <w:jc w:val="center"/>
        </w:trPr>
        <w:tc>
          <w:tcPr>
            <w:tcW w:w="1984" w:type="dxa"/>
            <w:tcMar>
              <w:top w:w="90" w:type="dxa"/>
              <w:left w:w="100" w:type="dxa"/>
              <w:bottom w:w="90" w:type="dxa"/>
              <w:right w:w="100" w:type="dxa"/>
            </w:tcMar>
            <w:vAlign w:val="center"/>
          </w:tcPr>
          <w:p w:rsidR="0025799D" w:rsidRDefault="000606F7">
            <w:pPr>
              <w:spacing w:after="0" w:line="240" w:lineRule="auto"/>
              <w:rPr>
                <w:rFonts w:hint="eastAsia"/>
              </w:rPr>
            </w:pPr>
            <w:r>
              <w:rPr>
                <w:sz w:val="17"/>
              </w:rPr>
              <w:t>Kasnak sınırı</w:t>
            </w:r>
          </w:p>
        </w:tc>
        <w:tc>
          <w:tcPr>
            <w:tcW w:w="3940" w:type="dxa"/>
            <w:tcMar>
              <w:top w:w="90" w:type="dxa"/>
              <w:left w:w="100" w:type="dxa"/>
              <w:bottom w:w="90" w:type="dxa"/>
              <w:right w:w="100" w:type="dxa"/>
            </w:tcMar>
            <w:vAlign w:val="center"/>
          </w:tcPr>
          <w:p w:rsidR="0025799D" w:rsidRDefault="000606F7">
            <w:pPr>
              <w:spacing w:after="0" w:line="240" w:lineRule="auto"/>
              <w:rPr>
                <w:rFonts w:hint="eastAsia"/>
              </w:rPr>
            </w:pPr>
            <w:r>
              <w:rPr>
                <w:sz w:val="17"/>
              </w:rPr>
              <w:t>Aynı profilde daha büyük kasnak ister.</w:t>
            </w:r>
          </w:p>
        </w:tc>
        <w:tc>
          <w:tcPr>
            <w:tcW w:w="3940" w:type="dxa"/>
            <w:tcMar>
              <w:top w:w="90" w:type="dxa"/>
              <w:left w:w="100" w:type="dxa"/>
              <w:bottom w:w="90" w:type="dxa"/>
              <w:right w:w="100" w:type="dxa"/>
            </w:tcMar>
            <w:vAlign w:val="center"/>
          </w:tcPr>
          <w:p w:rsidR="0025799D" w:rsidRDefault="000606F7">
            <w:pPr>
              <w:spacing w:after="0" w:line="240" w:lineRule="auto"/>
              <w:rPr>
                <w:rFonts w:hint="eastAsia"/>
              </w:rPr>
            </w:pPr>
            <w:r>
              <w:rPr>
                <w:sz w:val="17"/>
              </w:rPr>
              <w:t>Daha küçük kasnakta çalışmaya daha uygundur.</w:t>
            </w:r>
          </w:p>
        </w:tc>
      </w:tr>
      <w:tr w:rsidR="0025799D">
        <w:trPr>
          <w:jc w:val="center"/>
        </w:trPr>
        <w:tc>
          <w:tcPr>
            <w:tcW w:w="1984" w:type="dxa"/>
            <w:shd w:val="clear" w:color="auto" w:fill="EAF1F7"/>
            <w:tcMar>
              <w:top w:w="90" w:type="dxa"/>
              <w:left w:w="100" w:type="dxa"/>
              <w:bottom w:w="90" w:type="dxa"/>
              <w:right w:w="100" w:type="dxa"/>
            </w:tcMar>
            <w:vAlign w:val="center"/>
          </w:tcPr>
          <w:p w:rsidR="0025799D" w:rsidRDefault="000606F7">
            <w:pPr>
              <w:spacing w:after="0" w:line="240" w:lineRule="auto"/>
              <w:rPr>
                <w:rFonts w:hint="eastAsia"/>
              </w:rPr>
            </w:pPr>
            <w:r>
              <w:rPr>
                <w:sz w:val="17"/>
              </w:rPr>
              <w:t>Isı ve esneklik</w:t>
            </w:r>
          </w:p>
        </w:tc>
        <w:tc>
          <w:tcPr>
            <w:tcW w:w="3940" w:type="dxa"/>
            <w:shd w:val="clear" w:color="auto" w:fill="EAF1F7"/>
            <w:tcMar>
              <w:top w:w="90" w:type="dxa"/>
              <w:left w:w="100" w:type="dxa"/>
              <w:bottom w:w="90" w:type="dxa"/>
              <w:right w:w="100" w:type="dxa"/>
            </w:tcMar>
            <w:vAlign w:val="center"/>
          </w:tcPr>
          <w:p w:rsidR="0025799D" w:rsidRDefault="000606F7">
            <w:pPr>
              <w:spacing w:after="0" w:line="240" w:lineRule="auto"/>
              <w:rPr>
                <w:rFonts w:hint="eastAsia"/>
              </w:rPr>
            </w:pPr>
            <w:r>
              <w:rPr>
                <w:sz w:val="17"/>
              </w:rPr>
              <w:t>Dayanıklı ve kararlı genel amaçlı yapı.</w:t>
            </w:r>
          </w:p>
        </w:tc>
        <w:tc>
          <w:tcPr>
            <w:tcW w:w="3940" w:type="dxa"/>
            <w:shd w:val="clear" w:color="auto" w:fill="EAF1F7"/>
            <w:tcMar>
              <w:top w:w="90" w:type="dxa"/>
              <w:left w:w="100" w:type="dxa"/>
              <w:bottom w:w="90" w:type="dxa"/>
              <w:right w:w="100" w:type="dxa"/>
            </w:tcMar>
            <w:vAlign w:val="center"/>
          </w:tcPr>
          <w:p w:rsidR="0025799D" w:rsidRDefault="000606F7">
            <w:pPr>
              <w:spacing w:after="0" w:line="240" w:lineRule="auto"/>
              <w:rPr>
                <w:rFonts w:hint="eastAsia"/>
              </w:rPr>
            </w:pPr>
            <w:r>
              <w:rPr>
                <w:sz w:val="17"/>
              </w:rPr>
              <w:t>Bükülme kaybı ve çalışma sıcaklığı genellikle daha düşüktür.</w:t>
            </w:r>
          </w:p>
        </w:tc>
      </w:tr>
      <w:tr w:rsidR="0025799D">
        <w:trPr>
          <w:jc w:val="center"/>
        </w:trPr>
        <w:tc>
          <w:tcPr>
            <w:tcW w:w="1984" w:type="dxa"/>
            <w:tcMar>
              <w:top w:w="90" w:type="dxa"/>
              <w:left w:w="100" w:type="dxa"/>
              <w:bottom w:w="90" w:type="dxa"/>
              <w:right w:w="100" w:type="dxa"/>
            </w:tcMar>
            <w:vAlign w:val="center"/>
          </w:tcPr>
          <w:p w:rsidR="0025799D" w:rsidRDefault="000606F7">
            <w:pPr>
              <w:spacing w:after="0" w:line="240" w:lineRule="auto"/>
              <w:rPr>
                <w:rFonts w:hint="eastAsia"/>
              </w:rPr>
            </w:pPr>
            <w:r>
              <w:rPr>
                <w:sz w:val="17"/>
              </w:rPr>
              <w:t>Tipik tercih</w:t>
            </w:r>
          </w:p>
        </w:tc>
        <w:tc>
          <w:tcPr>
            <w:tcW w:w="3940" w:type="dxa"/>
            <w:tcMar>
              <w:top w:w="90" w:type="dxa"/>
              <w:left w:w="100" w:type="dxa"/>
              <w:bottom w:w="90" w:type="dxa"/>
              <w:right w:w="100" w:type="dxa"/>
            </w:tcMar>
            <w:vAlign w:val="center"/>
          </w:tcPr>
          <w:p w:rsidR="0025799D" w:rsidRDefault="000606F7">
            <w:pPr>
              <w:spacing w:after="0" w:line="240" w:lineRule="auto"/>
              <w:rPr>
                <w:rFonts w:hint="eastAsia"/>
              </w:rPr>
            </w:pPr>
            <w:r>
              <w:rPr>
                <w:sz w:val="17"/>
              </w:rPr>
              <w:t>Tozlu ortam, kavrama, genel makine tahriki.</w:t>
            </w:r>
          </w:p>
        </w:tc>
        <w:tc>
          <w:tcPr>
            <w:tcW w:w="3940" w:type="dxa"/>
            <w:tcMar>
              <w:top w:w="90" w:type="dxa"/>
              <w:left w:w="100" w:type="dxa"/>
              <w:bottom w:w="90" w:type="dxa"/>
              <w:right w:w="100" w:type="dxa"/>
            </w:tcMar>
            <w:vAlign w:val="center"/>
          </w:tcPr>
          <w:p w:rsidR="0025799D" w:rsidRDefault="000606F7">
            <w:pPr>
              <w:spacing w:after="0" w:line="240" w:lineRule="auto"/>
              <w:rPr>
                <w:rFonts w:hint="eastAsia"/>
              </w:rPr>
            </w:pPr>
            <w:r>
              <w:rPr>
                <w:sz w:val="17"/>
              </w:rPr>
              <w:t>Kompakt tahrik, yüksek hız, küçük kasnak ve enerji verimliliği.</w:t>
            </w:r>
          </w:p>
        </w:tc>
      </w:tr>
    </w:tbl>
    <w:p w:rsidR="0025799D" w:rsidRDefault="0025799D">
      <w:pPr>
        <w:spacing w:after="40"/>
        <w:rPr>
          <w:rFonts w:hint="eastAsia"/>
        </w:rPr>
      </w:pPr>
    </w:p>
    <w:p w:rsidR="0025799D" w:rsidRDefault="000606F7">
      <w:pPr>
        <w:pStyle w:val="Balk1"/>
      </w:pPr>
      <w:r>
        <w:t>Ürün Tanımlama ve Boy Ölçüsü</w:t>
      </w:r>
    </w:p>
    <w:p w:rsidR="0025799D" w:rsidRDefault="000606F7">
      <w:pPr>
        <w:spacing w:after="120" w:line="269" w:lineRule="auto"/>
        <w:rPr>
          <w:rFonts w:hint="eastAsia"/>
        </w:rPr>
      </w:pPr>
      <w:r>
        <w:t>Örnek tanım: SPB 2240 Ld. SPB profil adını, 2240 mm datum boyunu, Ld ise ölçünün datum hattına göre verildiğini gösterir. Klasik profillerde Li iç boy, Ld datum boyu ve La dış boy birbirinin yerine kullanılamaz. Siparişte profil ile birlikte boy referansı mutlaka yazılmalıdır.</w:t>
      </w:r>
    </w:p>
    <w:p w:rsidR="0025799D" w:rsidRDefault="000606F7">
      <w:pPr>
        <w:spacing w:after="120" w:line="269" w:lineRule="auto"/>
        <w:rPr>
          <w:rFonts w:hint="eastAsia"/>
        </w:rPr>
      </w:pPr>
      <w:r>
        <w:rPr>
          <w:b/>
        </w:rPr>
        <w:t>Amerikan kodlamasında</w:t>
      </w:r>
      <w:r>
        <w:t xml:space="preserve"> A, B, C veya 3V, 5V, 8V profil adından sonra gelen sayı çoğu zaman inç esaslı bir boy referansıdır. Üretici kodu doğrudan milimetreye çevrilmeden önce ilgili katalogdaki ölçü tanımı kontrol edilmelidir.</w:t>
      </w:r>
    </w:p>
    <w:p w:rsidR="0025799D" w:rsidRDefault="000606F7">
      <w:pPr>
        <w:rPr>
          <w:rFonts w:hint="eastAsia"/>
        </w:rPr>
      </w:pPr>
      <w:r>
        <w:br w:type="page"/>
      </w:r>
    </w:p>
    <w:p w:rsidR="0025799D" w:rsidRDefault="000606F7">
      <w:pPr>
        <w:pStyle w:val="Balk1"/>
      </w:pPr>
      <w:r>
        <w:lastRenderedPageBreak/>
        <w:t xml:space="preserve">Minimum </w:t>
      </w:r>
      <w:proofErr w:type="spellStart"/>
      <w:r>
        <w:t>Kasnak</w:t>
      </w:r>
      <w:proofErr w:type="spellEnd"/>
      <w:r>
        <w:t xml:space="preserve"> </w:t>
      </w:r>
      <w:proofErr w:type="spellStart"/>
      <w:r>
        <w:t>Değerinin</w:t>
      </w:r>
      <w:proofErr w:type="spellEnd"/>
      <w:r>
        <w:t xml:space="preserve"> </w:t>
      </w:r>
      <w:proofErr w:type="spellStart"/>
      <w:r>
        <w:t>Doğru</w:t>
      </w:r>
      <w:proofErr w:type="spellEnd"/>
      <w:r>
        <w:t xml:space="preserve"> </w:t>
      </w:r>
      <w:proofErr w:type="spellStart"/>
      <w:r>
        <w:t>Yorumu</w:t>
      </w:r>
      <w:proofErr w:type="spellEnd"/>
    </w:p>
    <w:p w:rsidR="0025799D" w:rsidRDefault="000606F7">
      <w:pPr>
        <w:pStyle w:val="ListeMaddemi"/>
        <w:spacing w:after="40" w:line="252" w:lineRule="auto"/>
        <w:rPr>
          <w:rFonts w:hint="eastAsia"/>
        </w:rPr>
      </w:pPr>
      <w:r>
        <w:rPr>
          <w:sz w:val="20"/>
        </w:rPr>
        <w:t>Tablodaki çap, çoğunlukla datum veya referans çapıdır; kasnağın dış çapı değildir.</w:t>
      </w:r>
    </w:p>
    <w:p w:rsidR="0025799D" w:rsidRDefault="000606F7">
      <w:pPr>
        <w:pStyle w:val="ListeMaddemi"/>
        <w:spacing w:after="40" w:line="252" w:lineRule="auto"/>
        <w:rPr>
          <w:rFonts w:hint="eastAsia"/>
        </w:rPr>
      </w:pPr>
      <w:r>
        <w:rPr>
          <w:sz w:val="20"/>
        </w:rPr>
        <w:t>Minimum değer, düşük ömürlü bir tasarımın kabul edilebilir olduğu anlamına gelmez. Daha büyük kasnak kord yorulmasını azaltır.</w:t>
      </w:r>
    </w:p>
    <w:p w:rsidR="0025799D" w:rsidRDefault="000606F7">
      <w:pPr>
        <w:pStyle w:val="ListeMaddemi"/>
        <w:spacing w:after="40" w:line="252" w:lineRule="auto"/>
        <w:rPr>
          <w:rFonts w:hint="eastAsia"/>
        </w:rPr>
      </w:pPr>
      <w:r>
        <w:rPr>
          <w:sz w:val="20"/>
        </w:rPr>
        <w:t>Ters bükülme avarası, kayış sırtını büktüğü için dişli kasnaktan daha büyük seçilmelidir.</w:t>
      </w:r>
    </w:p>
    <w:p w:rsidR="0025799D" w:rsidRDefault="000606F7">
      <w:pPr>
        <w:pStyle w:val="ListeMaddemi"/>
        <w:spacing w:after="40" w:line="252" w:lineRule="auto"/>
        <w:rPr>
          <w:rFonts w:hint="eastAsia"/>
        </w:rPr>
      </w:pPr>
      <w:r>
        <w:rPr>
          <w:sz w:val="20"/>
        </w:rPr>
        <w:t>Yüksek hız, sık kalkış, darbeli yük, yüksek sıcaklık ve küçük kavrama açısı daha büyük kasnak gerektirebilir.</w:t>
      </w:r>
    </w:p>
    <w:p w:rsidR="0025799D" w:rsidRDefault="000606F7">
      <w:pPr>
        <w:pStyle w:val="Balk1"/>
      </w:pPr>
      <w:r>
        <w:t>Çalışma Sıcaklıkları ve Marka Karşılaştırması</w:t>
      </w:r>
    </w:p>
    <w:p w:rsidR="0025799D" w:rsidRDefault="000606F7">
      <w:pPr>
        <w:spacing w:after="120" w:line="269" w:lineRule="auto"/>
        <w:rPr>
          <w:rFonts w:hint="eastAsia"/>
        </w:rPr>
      </w:pPr>
      <w:r>
        <w:t>Sıcaklık aralığı marka genelini değil, belirtilen ürün serisini ifade eder. Sürekli yüksek sıcaklıkta kauçuk yaşlanması, kord yapışması ve servis ömrü ayrıca değerlendirilmelidir.</w:t>
      </w:r>
    </w:p>
    <w:tbl>
      <w:tblPr>
        <w:tblW w:w="0" w:type="auto"/>
        <w:jc w:val="center"/>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2324"/>
        <w:gridCol w:w="2721"/>
        <w:gridCol w:w="1928"/>
        <w:gridCol w:w="2891"/>
      </w:tblGrid>
      <w:tr w:rsidR="0025799D">
        <w:trPr>
          <w:tblHeader/>
          <w:jc w:val="center"/>
        </w:trPr>
        <w:tc>
          <w:tcPr>
            <w:tcW w:w="2324" w:type="dxa"/>
            <w:shd w:val="clear" w:color="auto" w:fill="294F79"/>
            <w:tcMar>
              <w:top w:w="90" w:type="dxa"/>
              <w:left w:w="100" w:type="dxa"/>
              <w:bottom w:w="90" w:type="dxa"/>
              <w:right w:w="100" w:type="dxa"/>
            </w:tcMar>
            <w:vAlign w:val="center"/>
          </w:tcPr>
          <w:p w:rsidR="0025799D" w:rsidRDefault="000606F7">
            <w:pPr>
              <w:spacing w:after="0"/>
              <w:jc w:val="center"/>
              <w:rPr>
                <w:rFonts w:hint="eastAsia"/>
              </w:rPr>
            </w:pPr>
            <w:r>
              <w:rPr>
                <w:b/>
                <w:color w:val="FFFFFF"/>
                <w:sz w:val="16"/>
              </w:rPr>
              <w:t>Üretici ve seri</w:t>
            </w:r>
          </w:p>
        </w:tc>
        <w:tc>
          <w:tcPr>
            <w:tcW w:w="2721" w:type="dxa"/>
            <w:shd w:val="clear" w:color="auto" w:fill="294F79"/>
            <w:tcMar>
              <w:top w:w="90" w:type="dxa"/>
              <w:left w:w="100" w:type="dxa"/>
              <w:bottom w:w="90" w:type="dxa"/>
              <w:right w:w="100" w:type="dxa"/>
            </w:tcMar>
            <w:vAlign w:val="center"/>
          </w:tcPr>
          <w:p w:rsidR="0025799D" w:rsidRDefault="000606F7">
            <w:pPr>
              <w:spacing w:after="0"/>
              <w:jc w:val="center"/>
              <w:rPr>
                <w:rFonts w:hint="eastAsia"/>
              </w:rPr>
            </w:pPr>
            <w:r>
              <w:rPr>
                <w:b/>
                <w:color w:val="FFFFFF"/>
                <w:sz w:val="16"/>
              </w:rPr>
              <w:t>Yapı ve profil kapsamı</w:t>
            </w:r>
          </w:p>
        </w:tc>
        <w:tc>
          <w:tcPr>
            <w:tcW w:w="1928" w:type="dxa"/>
            <w:shd w:val="clear" w:color="auto" w:fill="294F79"/>
            <w:tcMar>
              <w:top w:w="90" w:type="dxa"/>
              <w:left w:w="100" w:type="dxa"/>
              <w:bottom w:w="90" w:type="dxa"/>
              <w:right w:w="100" w:type="dxa"/>
            </w:tcMar>
            <w:vAlign w:val="center"/>
          </w:tcPr>
          <w:p w:rsidR="0025799D" w:rsidRDefault="000606F7">
            <w:pPr>
              <w:spacing w:after="0"/>
              <w:jc w:val="center"/>
              <w:rPr>
                <w:rFonts w:hint="eastAsia"/>
              </w:rPr>
            </w:pPr>
            <w:r>
              <w:rPr>
                <w:b/>
                <w:color w:val="FFFFFF"/>
                <w:sz w:val="16"/>
              </w:rPr>
              <w:t>Yayımlanan sıcaklık aralığı</w:t>
            </w:r>
          </w:p>
        </w:tc>
        <w:tc>
          <w:tcPr>
            <w:tcW w:w="2891" w:type="dxa"/>
            <w:shd w:val="clear" w:color="auto" w:fill="294F79"/>
            <w:tcMar>
              <w:top w:w="90" w:type="dxa"/>
              <w:left w:w="100" w:type="dxa"/>
              <w:bottom w:w="90" w:type="dxa"/>
              <w:right w:w="100" w:type="dxa"/>
            </w:tcMar>
            <w:vAlign w:val="center"/>
          </w:tcPr>
          <w:p w:rsidR="0025799D" w:rsidRDefault="000606F7">
            <w:pPr>
              <w:spacing w:after="0"/>
              <w:jc w:val="center"/>
              <w:rPr>
                <w:rFonts w:hint="eastAsia"/>
              </w:rPr>
            </w:pPr>
            <w:r>
              <w:rPr>
                <w:b/>
                <w:color w:val="FFFFFF"/>
                <w:sz w:val="16"/>
              </w:rPr>
              <w:t>Teknik not</w:t>
            </w:r>
          </w:p>
        </w:tc>
      </w:tr>
      <w:tr w:rsidR="0025799D">
        <w:trPr>
          <w:jc w:val="center"/>
        </w:trPr>
        <w:tc>
          <w:tcPr>
            <w:tcW w:w="2324" w:type="dxa"/>
            <w:shd w:val="clear" w:color="auto" w:fill="EAF1F7"/>
            <w:tcMar>
              <w:top w:w="90" w:type="dxa"/>
              <w:left w:w="100" w:type="dxa"/>
              <w:bottom w:w="90" w:type="dxa"/>
              <w:right w:w="100" w:type="dxa"/>
            </w:tcMar>
            <w:vAlign w:val="center"/>
          </w:tcPr>
          <w:p w:rsidR="0025799D" w:rsidRDefault="000606F7">
            <w:pPr>
              <w:spacing w:after="0" w:line="240" w:lineRule="auto"/>
              <w:rPr>
                <w:rFonts w:hint="eastAsia"/>
              </w:rPr>
            </w:pPr>
            <w:r>
              <w:rPr>
                <w:sz w:val="16"/>
              </w:rPr>
              <w:t>Continental CONTI V ADVANCE</w:t>
            </w:r>
          </w:p>
        </w:tc>
        <w:tc>
          <w:tcPr>
            <w:tcW w:w="2721" w:type="dxa"/>
            <w:shd w:val="clear" w:color="auto" w:fill="EAF1F7"/>
            <w:tcMar>
              <w:top w:w="90" w:type="dxa"/>
              <w:left w:w="100" w:type="dxa"/>
              <w:bottom w:w="90" w:type="dxa"/>
              <w:right w:w="100" w:type="dxa"/>
            </w:tcMar>
            <w:vAlign w:val="center"/>
          </w:tcPr>
          <w:p w:rsidR="0025799D" w:rsidRDefault="000606F7">
            <w:pPr>
              <w:spacing w:after="0" w:line="240" w:lineRule="auto"/>
              <w:rPr>
                <w:rFonts w:hint="eastAsia"/>
              </w:rPr>
            </w:pPr>
            <w:r>
              <w:rPr>
                <w:sz w:val="16"/>
              </w:rPr>
              <w:t>Kaplamalı ağır hizmet; SPZ, SPA, SPB, SPC ve 3V, 5V, 8V</w:t>
            </w:r>
          </w:p>
        </w:tc>
        <w:tc>
          <w:tcPr>
            <w:tcW w:w="1928" w:type="dxa"/>
            <w:shd w:val="clear" w:color="auto" w:fill="EAF1F7"/>
            <w:tcMar>
              <w:top w:w="90" w:type="dxa"/>
              <w:left w:w="100" w:type="dxa"/>
              <w:bottom w:w="90" w:type="dxa"/>
              <w:right w:w="100" w:type="dxa"/>
            </w:tcMar>
            <w:vAlign w:val="center"/>
          </w:tcPr>
          <w:p w:rsidR="0025799D" w:rsidRDefault="000606F7">
            <w:pPr>
              <w:spacing w:after="0" w:line="240" w:lineRule="auto"/>
              <w:jc w:val="center"/>
              <w:rPr>
                <w:rFonts w:hint="eastAsia"/>
              </w:rPr>
            </w:pPr>
            <w:r>
              <w:rPr>
                <w:sz w:val="16"/>
              </w:rPr>
              <w:t>-30 / +80 °C</w:t>
            </w:r>
          </w:p>
        </w:tc>
        <w:tc>
          <w:tcPr>
            <w:tcW w:w="2891" w:type="dxa"/>
            <w:shd w:val="clear" w:color="auto" w:fill="EAF1F7"/>
            <w:tcMar>
              <w:top w:w="90" w:type="dxa"/>
              <w:left w:w="100" w:type="dxa"/>
              <w:bottom w:w="90" w:type="dxa"/>
              <w:right w:w="100" w:type="dxa"/>
            </w:tcMar>
            <w:vAlign w:val="center"/>
          </w:tcPr>
          <w:p w:rsidR="0025799D" w:rsidRDefault="000606F7">
            <w:pPr>
              <w:spacing w:after="0" w:line="240" w:lineRule="auto"/>
              <w:rPr>
                <w:rFonts w:hint="eastAsia"/>
              </w:rPr>
            </w:pPr>
            <w:r>
              <w:rPr>
                <w:sz w:val="16"/>
              </w:rPr>
              <w:t>Antistatik, sınırlı yağ dayanımı ve bakım gerektirmeyen seri.</w:t>
            </w:r>
          </w:p>
        </w:tc>
      </w:tr>
      <w:tr w:rsidR="0025799D">
        <w:trPr>
          <w:jc w:val="center"/>
        </w:trPr>
        <w:tc>
          <w:tcPr>
            <w:tcW w:w="2324" w:type="dxa"/>
            <w:tcMar>
              <w:top w:w="90" w:type="dxa"/>
              <w:left w:w="100" w:type="dxa"/>
              <w:bottom w:w="90" w:type="dxa"/>
              <w:right w:w="100" w:type="dxa"/>
            </w:tcMar>
            <w:vAlign w:val="center"/>
          </w:tcPr>
          <w:p w:rsidR="0025799D" w:rsidRDefault="000606F7">
            <w:pPr>
              <w:spacing w:after="0" w:line="240" w:lineRule="auto"/>
              <w:rPr>
                <w:rFonts w:hint="eastAsia"/>
              </w:rPr>
            </w:pPr>
            <w:r>
              <w:rPr>
                <w:sz w:val="16"/>
              </w:rPr>
              <w:t>Bando POWER ACE</w:t>
            </w:r>
          </w:p>
        </w:tc>
        <w:tc>
          <w:tcPr>
            <w:tcW w:w="2721" w:type="dxa"/>
            <w:tcMar>
              <w:top w:w="90" w:type="dxa"/>
              <w:left w:w="100" w:type="dxa"/>
              <w:bottom w:w="90" w:type="dxa"/>
              <w:right w:w="100" w:type="dxa"/>
            </w:tcMar>
            <w:vAlign w:val="center"/>
          </w:tcPr>
          <w:p w:rsidR="0025799D" w:rsidRDefault="000606F7">
            <w:pPr>
              <w:spacing w:after="0" w:line="240" w:lineRule="auto"/>
              <w:rPr>
                <w:rFonts w:hint="eastAsia"/>
              </w:rPr>
            </w:pPr>
            <w:r>
              <w:rPr>
                <w:sz w:val="16"/>
              </w:rPr>
              <w:t>Dar kesit; 3V, 5V, 8V ve dişli seçenekler</w:t>
            </w:r>
          </w:p>
        </w:tc>
        <w:tc>
          <w:tcPr>
            <w:tcW w:w="1928" w:type="dxa"/>
            <w:tcMar>
              <w:top w:w="90" w:type="dxa"/>
              <w:left w:w="100" w:type="dxa"/>
              <w:bottom w:w="90" w:type="dxa"/>
              <w:right w:w="100" w:type="dxa"/>
            </w:tcMar>
            <w:vAlign w:val="center"/>
          </w:tcPr>
          <w:p w:rsidR="0025799D" w:rsidRDefault="000606F7">
            <w:pPr>
              <w:spacing w:after="0" w:line="240" w:lineRule="auto"/>
              <w:jc w:val="center"/>
              <w:rPr>
                <w:rFonts w:hint="eastAsia"/>
              </w:rPr>
            </w:pPr>
            <w:r>
              <w:rPr>
                <w:sz w:val="16"/>
              </w:rPr>
              <w:t>-30 / +90 °C</w:t>
            </w:r>
          </w:p>
        </w:tc>
        <w:tc>
          <w:tcPr>
            <w:tcW w:w="2891" w:type="dxa"/>
            <w:tcMar>
              <w:top w:w="90" w:type="dxa"/>
              <w:left w:w="100" w:type="dxa"/>
              <w:bottom w:w="90" w:type="dxa"/>
              <w:right w:w="100" w:type="dxa"/>
            </w:tcMar>
            <w:vAlign w:val="center"/>
          </w:tcPr>
          <w:p w:rsidR="0025799D" w:rsidRDefault="000606F7">
            <w:pPr>
              <w:spacing w:after="0" w:line="240" w:lineRule="auto"/>
              <w:rPr>
                <w:rFonts w:hint="eastAsia"/>
              </w:rPr>
            </w:pPr>
            <w:r>
              <w:rPr>
                <w:sz w:val="16"/>
              </w:rPr>
              <w:t>Kompakt tahrik ve yüksek güç yoğunluğu için geliştirilmiştir.</w:t>
            </w:r>
          </w:p>
        </w:tc>
      </w:tr>
      <w:tr w:rsidR="0025799D">
        <w:trPr>
          <w:jc w:val="center"/>
        </w:trPr>
        <w:tc>
          <w:tcPr>
            <w:tcW w:w="2324" w:type="dxa"/>
            <w:shd w:val="clear" w:color="auto" w:fill="EAF1F7"/>
            <w:tcMar>
              <w:top w:w="90" w:type="dxa"/>
              <w:left w:w="100" w:type="dxa"/>
              <w:bottom w:w="90" w:type="dxa"/>
              <w:right w:w="100" w:type="dxa"/>
            </w:tcMar>
            <w:vAlign w:val="center"/>
          </w:tcPr>
          <w:p w:rsidR="0025799D" w:rsidRDefault="000606F7">
            <w:pPr>
              <w:spacing w:after="0" w:line="240" w:lineRule="auto"/>
              <w:rPr>
                <w:rFonts w:hint="eastAsia"/>
              </w:rPr>
            </w:pPr>
            <w:r>
              <w:rPr>
                <w:sz w:val="16"/>
              </w:rPr>
              <w:t>Optibelt RED POWER 3</w:t>
            </w:r>
          </w:p>
        </w:tc>
        <w:tc>
          <w:tcPr>
            <w:tcW w:w="2721" w:type="dxa"/>
            <w:shd w:val="clear" w:color="auto" w:fill="EAF1F7"/>
            <w:tcMar>
              <w:top w:w="90" w:type="dxa"/>
              <w:left w:w="100" w:type="dxa"/>
              <w:bottom w:w="90" w:type="dxa"/>
              <w:right w:w="100" w:type="dxa"/>
            </w:tcMar>
            <w:vAlign w:val="center"/>
          </w:tcPr>
          <w:p w:rsidR="0025799D" w:rsidRDefault="000606F7">
            <w:pPr>
              <w:spacing w:after="0" w:line="240" w:lineRule="auto"/>
              <w:rPr>
                <w:rFonts w:hint="eastAsia"/>
              </w:rPr>
            </w:pPr>
            <w:r>
              <w:rPr>
                <w:sz w:val="16"/>
              </w:rPr>
              <w:t>Yüksek performanslı dar kesit; SPZ, SPA, SPB, SPC</w:t>
            </w:r>
          </w:p>
        </w:tc>
        <w:tc>
          <w:tcPr>
            <w:tcW w:w="1928" w:type="dxa"/>
            <w:shd w:val="clear" w:color="auto" w:fill="EAF1F7"/>
            <w:tcMar>
              <w:top w:w="90" w:type="dxa"/>
              <w:left w:w="100" w:type="dxa"/>
              <w:bottom w:w="90" w:type="dxa"/>
              <w:right w:w="100" w:type="dxa"/>
            </w:tcMar>
            <w:vAlign w:val="center"/>
          </w:tcPr>
          <w:p w:rsidR="0025799D" w:rsidRDefault="000606F7">
            <w:pPr>
              <w:spacing w:after="0" w:line="240" w:lineRule="auto"/>
              <w:jc w:val="center"/>
              <w:rPr>
                <w:rFonts w:hint="eastAsia"/>
              </w:rPr>
            </w:pPr>
            <w:r>
              <w:rPr>
                <w:sz w:val="16"/>
              </w:rPr>
              <w:t>-30 / +100 °C</w:t>
            </w:r>
          </w:p>
        </w:tc>
        <w:tc>
          <w:tcPr>
            <w:tcW w:w="2891" w:type="dxa"/>
            <w:shd w:val="clear" w:color="auto" w:fill="EAF1F7"/>
            <w:tcMar>
              <w:top w:w="90" w:type="dxa"/>
              <w:left w:w="100" w:type="dxa"/>
              <w:bottom w:w="90" w:type="dxa"/>
              <w:right w:w="100" w:type="dxa"/>
            </w:tcMar>
            <w:vAlign w:val="center"/>
          </w:tcPr>
          <w:p w:rsidR="0025799D" w:rsidRDefault="000606F7">
            <w:pPr>
              <w:spacing w:after="0" w:line="240" w:lineRule="auto"/>
              <w:rPr>
                <w:rFonts w:hint="eastAsia"/>
              </w:rPr>
            </w:pPr>
            <w:r>
              <w:rPr>
                <w:sz w:val="16"/>
              </w:rPr>
              <w:t>S=C Plus eş uzunluk ve bakım gerektirmeyen seri yaklaşımı.</w:t>
            </w:r>
          </w:p>
        </w:tc>
      </w:tr>
      <w:tr w:rsidR="0025799D">
        <w:trPr>
          <w:jc w:val="center"/>
        </w:trPr>
        <w:tc>
          <w:tcPr>
            <w:tcW w:w="2324" w:type="dxa"/>
            <w:tcMar>
              <w:top w:w="90" w:type="dxa"/>
              <w:left w:w="100" w:type="dxa"/>
              <w:bottom w:w="90" w:type="dxa"/>
              <w:right w:w="100" w:type="dxa"/>
            </w:tcMar>
            <w:vAlign w:val="center"/>
          </w:tcPr>
          <w:p w:rsidR="0025799D" w:rsidRDefault="000606F7">
            <w:pPr>
              <w:spacing w:after="0" w:line="240" w:lineRule="auto"/>
              <w:rPr>
                <w:rFonts w:hint="eastAsia"/>
              </w:rPr>
            </w:pPr>
            <w:r>
              <w:rPr>
                <w:sz w:val="16"/>
              </w:rPr>
              <w:t>Gates HI-POWER II</w:t>
            </w:r>
          </w:p>
        </w:tc>
        <w:tc>
          <w:tcPr>
            <w:tcW w:w="2721" w:type="dxa"/>
            <w:tcMar>
              <w:top w:w="90" w:type="dxa"/>
              <w:left w:w="100" w:type="dxa"/>
              <w:bottom w:w="90" w:type="dxa"/>
              <w:right w:w="100" w:type="dxa"/>
            </w:tcMar>
            <w:vAlign w:val="center"/>
          </w:tcPr>
          <w:p w:rsidR="0025799D" w:rsidRDefault="000606F7">
            <w:pPr>
              <w:spacing w:after="0" w:line="240" w:lineRule="auto"/>
              <w:rPr>
                <w:rFonts w:hint="eastAsia"/>
              </w:rPr>
            </w:pPr>
            <w:r>
              <w:rPr>
                <w:sz w:val="16"/>
              </w:rPr>
              <w:t>Klasik kaplamalı; A, B, C, D ve E</w:t>
            </w:r>
          </w:p>
        </w:tc>
        <w:tc>
          <w:tcPr>
            <w:tcW w:w="1928" w:type="dxa"/>
            <w:tcMar>
              <w:top w:w="90" w:type="dxa"/>
              <w:left w:w="100" w:type="dxa"/>
              <w:bottom w:w="90" w:type="dxa"/>
              <w:right w:w="100" w:type="dxa"/>
            </w:tcMar>
            <w:vAlign w:val="center"/>
          </w:tcPr>
          <w:p w:rsidR="0025799D" w:rsidRDefault="000606F7">
            <w:pPr>
              <w:spacing w:after="0" w:line="240" w:lineRule="auto"/>
              <w:jc w:val="center"/>
              <w:rPr>
                <w:rFonts w:hint="eastAsia"/>
              </w:rPr>
            </w:pPr>
            <w:r>
              <w:rPr>
                <w:sz w:val="16"/>
              </w:rPr>
              <w:t>-30 / +60 °C</w:t>
            </w:r>
          </w:p>
        </w:tc>
        <w:tc>
          <w:tcPr>
            <w:tcW w:w="2891" w:type="dxa"/>
            <w:tcMar>
              <w:top w:w="90" w:type="dxa"/>
              <w:left w:w="100" w:type="dxa"/>
              <w:bottom w:w="90" w:type="dxa"/>
              <w:right w:w="100" w:type="dxa"/>
            </w:tcMar>
            <w:vAlign w:val="center"/>
          </w:tcPr>
          <w:p w:rsidR="0025799D" w:rsidRDefault="000606F7">
            <w:pPr>
              <w:spacing w:after="0" w:line="240" w:lineRule="auto"/>
              <w:rPr>
                <w:rFonts w:hint="eastAsia"/>
              </w:rPr>
            </w:pPr>
            <w:r>
              <w:rPr>
                <w:sz w:val="16"/>
              </w:rPr>
              <w:t>Flex-Weave kaplama ve klasik kesitli genel ağır hizmet serisi.</w:t>
            </w:r>
          </w:p>
        </w:tc>
      </w:tr>
    </w:tbl>
    <w:p w:rsidR="0025799D" w:rsidRDefault="0025799D">
      <w:pPr>
        <w:spacing w:after="40"/>
        <w:rPr>
          <w:rFonts w:hint="eastAsia"/>
        </w:rPr>
      </w:pPr>
    </w:p>
    <w:p w:rsidR="0025799D" w:rsidRDefault="000606F7">
      <w:pPr>
        <w:spacing w:after="120" w:line="269" w:lineRule="auto"/>
        <w:rPr>
          <w:rFonts w:hint="eastAsia"/>
        </w:rPr>
      </w:pPr>
      <w:r>
        <w:t>.</w:t>
      </w:r>
    </w:p>
    <w:p w:rsidR="0025799D" w:rsidRDefault="000606F7">
      <w:pPr>
        <w:rPr>
          <w:rFonts w:hint="eastAsia"/>
        </w:rPr>
      </w:pPr>
      <w:r>
        <w:br w:type="page"/>
      </w:r>
    </w:p>
    <w:p w:rsidR="0025799D" w:rsidRDefault="000606F7">
      <w:pPr>
        <w:pStyle w:val="Balk1"/>
      </w:pPr>
      <w:r>
        <w:lastRenderedPageBreak/>
        <w:t>Doğru V Kayışı Seçimi</w:t>
      </w:r>
    </w:p>
    <w:p w:rsidR="0025799D" w:rsidRDefault="000606F7">
      <w:pPr>
        <w:spacing w:after="120" w:line="269" w:lineRule="auto"/>
        <w:rPr>
          <w:rFonts w:hint="eastAsia"/>
        </w:rPr>
      </w:pPr>
      <w:r>
        <w:t>V-kayışı seçimi, mevcut kayışın yalnız dış boyunu ölçerek yapılmamalıdır. Tasarım gücü ve küçük kasnak devriyle profil seçildikten sonra aktarım oranı, merkez mesafesi, standart boy, kavrama açısı ve gerekli kayış sayısı birlikte hesaplanır.</w:t>
      </w:r>
    </w:p>
    <w:p w:rsidR="0025799D" w:rsidRDefault="000606F7">
      <w:pPr>
        <w:pStyle w:val="Balk2"/>
      </w:pPr>
      <w:r>
        <w:t>Hesaplamada Kontrol Edilecek Değerler</w:t>
      </w:r>
    </w:p>
    <w:tbl>
      <w:tblPr>
        <w:tblW w:w="0" w:type="auto"/>
        <w:jc w:val="center"/>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2835"/>
        <w:gridCol w:w="7030"/>
      </w:tblGrid>
      <w:tr w:rsidR="0025799D">
        <w:trPr>
          <w:tblHeader/>
          <w:jc w:val="center"/>
        </w:trPr>
        <w:tc>
          <w:tcPr>
            <w:tcW w:w="2835" w:type="dxa"/>
            <w:shd w:val="clear" w:color="auto" w:fill="294F79"/>
            <w:tcMar>
              <w:top w:w="90" w:type="dxa"/>
              <w:left w:w="100" w:type="dxa"/>
              <w:bottom w:w="90" w:type="dxa"/>
              <w:right w:w="100" w:type="dxa"/>
            </w:tcMar>
            <w:vAlign w:val="center"/>
          </w:tcPr>
          <w:p w:rsidR="0025799D" w:rsidRDefault="000606F7">
            <w:pPr>
              <w:spacing w:after="0"/>
              <w:jc w:val="center"/>
              <w:rPr>
                <w:rFonts w:hint="eastAsia"/>
              </w:rPr>
            </w:pPr>
            <w:r>
              <w:rPr>
                <w:b/>
                <w:color w:val="FFFFFF"/>
                <w:sz w:val="17"/>
              </w:rPr>
              <w:t>Kontrol</w:t>
            </w:r>
          </w:p>
        </w:tc>
        <w:tc>
          <w:tcPr>
            <w:tcW w:w="7030" w:type="dxa"/>
            <w:shd w:val="clear" w:color="auto" w:fill="294F79"/>
            <w:tcMar>
              <w:top w:w="90" w:type="dxa"/>
              <w:left w:w="100" w:type="dxa"/>
              <w:bottom w:w="90" w:type="dxa"/>
              <w:right w:w="100" w:type="dxa"/>
            </w:tcMar>
            <w:vAlign w:val="center"/>
          </w:tcPr>
          <w:p w:rsidR="0025799D" w:rsidRDefault="000606F7">
            <w:pPr>
              <w:spacing w:after="0"/>
              <w:jc w:val="center"/>
              <w:rPr>
                <w:rFonts w:hint="eastAsia"/>
              </w:rPr>
            </w:pPr>
            <w:r>
              <w:rPr>
                <w:b/>
                <w:color w:val="FFFFFF"/>
                <w:sz w:val="17"/>
              </w:rPr>
              <w:t>Neden gereklidir</w:t>
            </w:r>
          </w:p>
        </w:tc>
      </w:tr>
      <w:tr w:rsidR="0025799D">
        <w:trPr>
          <w:jc w:val="center"/>
        </w:trPr>
        <w:tc>
          <w:tcPr>
            <w:tcW w:w="2835" w:type="dxa"/>
            <w:shd w:val="clear" w:color="auto" w:fill="EAF1F7"/>
            <w:tcMar>
              <w:top w:w="90" w:type="dxa"/>
              <w:left w:w="100" w:type="dxa"/>
              <w:bottom w:w="90" w:type="dxa"/>
              <w:right w:w="100" w:type="dxa"/>
            </w:tcMar>
            <w:vAlign w:val="center"/>
          </w:tcPr>
          <w:p w:rsidR="0025799D" w:rsidRDefault="000606F7">
            <w:pPr>
              <w:spacing w:after="0" w:line="240" w:lineRule="auto"/>
              <w:rPr>
                <w:rFonts w:hint="eastAsia"/>
              </w:rPr>
            </w:pPr>
            <w:r>
              <w:rPr>
                <w:sz w:val="17"/>
              </w:rPr>
              <w:t>Tasarım gücü</w:t>
            </w:r>
          </w:p>
        </w:tc>
        <w:tc>
          <w:tcPr>
            <w:tcW w:w="7030" w:type="dxa"/>
            <w:shd w:val="clear" w:color="auto" w:fill="EAF1F7"/>
            <w:tcMar>
              <w:top w:w="90" w:type="dxa"/>
              <w:left w:w="100" w:type="dxa"/>
              <w:bottom w:w="90" w:type="dxa"/>
              <w:right w:w="100" w:type="dxa"/>
            </w:tcMar>
            <w:vAlign w:val="center"/>
          </w:tcPr>
          <w:p w:rsidR="0025799D" w:rsidRDefault="000606F7">
            <w:pPr>
              <w:spacing w:after="0" w:line="240" w:lineRule="auto"/>
              <w:rPr>
                <w:rFonts w:hint="eastAsia"/>
              </w:rPr>
            </w:pPr>
            <w:r>
              <w:rPr>
                <w:sz w:val="17"/>
              </w:rPr>
              <w:t>Motor gücü; yük karakteri, günlük çalışma süresi ve kalkış şartına göre servis faktörüyle düzeltilir.</w:t>
            </w:r>
          </w:p>
        </w:tc>
      </w:tr>
      <w:tr w:rsidR="0025799D">
        <w:trPr>
          <w:jc w:val="center"/>
        </w:trPr>
        <w:tc>
          <w:tcPr>
            <w:tcW w:w="2835" w:type="dxa"/>
            <w:tcMar>
              <w:top w:w="90" w:type="dxa"/>
              <w:left w:w="100" w:type="dxa"/>
              <w:bottom w:w="90" w:type="dxa"/>
              <w:right w:w="100" w:type="dxa"/>
            </w:tcMar>
            <w:vAlign w:val="center"/>
          </w:tcPr>
          <w:p w:rsidR="0025799D" w:rsidRDefault="000606F7">
            <w:pPr>
              <w:spacing w:after="0" w:line="240" w:lineRule="auto"/>
              <w:rPr>
                <w:rFonts w:hint="eastAsia"/>
              </w:rPr>
            </w:pPr>
            <w:r>
              <w:rPr>
                <w:sz w:val="17"/>
              </w:rPr>
              <w:t>Küçük kasnak çapı</w:t>
            </w:r>
          </w:p>
        </w:tc>
        <w:tc>
          <w:tcPr>
            <w:tcW w:w="7030" w:type="dxa"/>
            <w:tcMar>
              <w:top w:w="90" w:type="dxa"/>
              <w:left w:w="100" w:type="dxa"/>
              <w:bottom w:w="90" w:type="dxa"/>
              <w:right w:w="100" w:type="dxa"/>
            </w:tcMar>
            <w:vAlign w:val="center"/>
          </w:tcPr>
          <w:p w:rsidR="0025799D" w:rsidRDefault="000606F7">
            <w:pPr>
              <w:spacing w:after="0" w:line="240" w:lineRule="auto"/>
              <w:rPr>
                <w:rFonts w:hint="eastAsia"/>
              </w:rPr>
            </w:pPr>
            <w:r>
              <w:rPr>
                <w:sz w:val="17"/>
              </w:rPr>
              <w:t>Profilin bükülme sınırını, kayış hızını ve kord yorulmasını belirler.</w:t>
            </w:r>
          </w:p>
        </w:tc>
      </w:tr>
      <w:tr w:rsidR="0025799D">
        <w:trPr>
          <w:jc w:val="center"/>
        </w:trPr>
        <w:tc>
          <w:tcPr>
            <w:tcW w:w="2835" w:type="dxa"/>
            <w:shd w:val="clear" w:color="auto" w:fill="EAF1F7"/>
            <w:tcMar>
              <w:top w:w="90" w:type="dxa"/>
              <w:left w:w="100" w:type="dxa"/>
              <w:bottom w:w="90" w:type="dxa"/>
              <w:right w:w="100" w:type="dxa"/>
            </w:tcMar>
            <w:vAlign w:val="center"/>
          </w:tcPr>
          <w:p w:rsidR="0025799D" w:rsidRDefault="000606F7">
            <w:pPr>
              <w:spacing w:after="0" w:line="240" w:lineRule="auto"/>
              <w:rPr>
                <w:rFonts w:hint="eastAsia"/>
              </w:rPr>
            </w:pPr>
            <w:r>
              <w:rPr>
                <w:sz w:val="17"/>
              </w:rPr>
              <w:t>Küçük kasnak devri</w:t>
            </w:r>
          </w:p>
        </w:tc>
        <w:tc>
          <w:tcPr>
            <w:tcW w:w="7030" w:type="dxa"/>
            <w:shd w:val="clear" w:color="auto" w:fill="EAF1F7"/>
            <w:tcMar>
              <w:top w:w="90" w:type="dxa"/>
              <w:left w:w="100" w:type="dxa"/>
              <w:bottom w:w="90" w:type="dxa"/>
              <w:right w:w="100" w:type="dxa"/>
            </w:tcMar>
            <w:vAlign w:val="center"/>
          </w:tcPr>
          <w:p w:rsidR="0025799D" w:rsidRDefault="000606F7">
            <w:pPr>
              <w:spacing w:after="0" w:line="240" w:lineRule="auto"/>
              <w:rPr>
                <w:rFonts w:hint="eastAsia"/>
              </w:rPr>
            </w:pPr>
            <w:r>
              <w:rPr>
                <w:sz w:val="17"/>
              </w:rPr>
              <w:t>Profil seçim grafiği ve güç kapasitesinin ana girdisidir.</w:t>
            </w:r>
          </w:p>
        </w:tc>
      </w:tr>
      <w:tr w:rsidR="0025799D">
        <w:trPr>
          <w:jc w:val="center"/>
        </w:trPr>
        <w:tc>
          <w:tcPr>
            <w:tcW w:w="2835" w:type="dxa"/>
            <w:tcMar>
              <w:top w:w="90" w:type="dxa"/>
              <w:left w:w="100" w:type="dxa"/>
              <w:bottom w:w="90" w:type="dxa"/>
              <w:right w:w="100" w:type="dxa"/>
            </w:tcMar>
            <w:vAlign w:val="center"/>
          </w:tcPr>
          <w:p w:rsidR="0025799D" w:rsidRDefault="000606F7">
            <w:pPr>
              <w:spacing w:after="0" w:line="240" w:lineRule="auto"/>
              <w:rPr>
                <w:rFonts w:hint="eastAsia"/>
              </w:rPr>
            </w:pPr>
            <w:r>
              <w:rPr>
                <w:sz w:val="17"/>
              </w:rPr>
              <w:t>Kavrama açısı</w:t>
            </w:r>
          </w:p>
        </w:tc>
        <w:tc>
          <w:tcPr>
            <w:tcW w:w="7030" w:type="dxa"/>
            <w:tcMar>
              <w:top w:w="90" w:type="dxa"/>
              <w:left w:w="100" w:type="dxa"/>
              <w:bottom w:w="90" w:type="dxa"/>
              <w:right w:w="100" w:type="dxa"/>
            </w:tcMar>
            <w:vAlign w:val="center"/>
          </w:tcPr>
          <w:p w:rsidR="0025799D" w:rsidRDefault="000606F7">
            <w:pPr>
              <w:spacing w:after="0" w:line="240" w:lineRule="auto"/>
              <w:rPr>
                <w:rFonts w:hint="eastAsia"/>
              </w:rPr>
            </w:pPr>
            <w:r>
              <w:rPr>
                <w:sz w:val="17"/>
              </w:rPr>
              <w:t>Küçük kasnakta aktarılan çevresel kuvveti etkiler; düşük açı düzeltme faktörü gerektirir.</w:t>
            </w:r>
          </w:p>
        </w:tc>
      </w:tr>
      <w:tr w:rsidR="0025799D">
        <w:trPr>
          <w:jc w:val="center"/>
        </w:trPr>
        <w:tc>
          <w:tcPr>
            <w:tcW w:w="2835" w:type="dxa"/>
            <w:shd w:val="clear" w:color="auto" w:fill="EAF1F7"/>
            <w:tcMar>
              <w:top w:w="90" w:type="dxa"/>
              <w:left w:w="100" w:type="dxa"/>
              <w:bottom w:w="90" w:type="dxa"/>
              <w:right w:w="100" w:type="dxa"/>
            </w:tcMar>
            <w:vAlign w:val="center"/>
          </w:tcPr>
          <w:p w:rsidR="0025799D" w:rsidRDefault="000606F7">
            <w:pPr>
              <w:spacing w:after="0" w:line="240" w:lineRule="auto"/>
              <w:rPr>
                <w:rFonts w:hint="eastAsia"/>
              </w:rPr>
            </w:pPr>
            <w:r>
              <w:rPr>
                <w:sz w:val="17"/>
              </w:rPr>
              <w:t>Kayış hızı</w:t>
            </w:r>
          </w:p>
        </w:tc>
        <w:tc>
          <w:tcPr>
            <w:tcW w:w="7030" w:type="dxa"/>
            <w:shd w:val="clear" w:color="auto" w:fill="EAF1F7"/>
            <w:tcMar>
              <w:top w:w="90" w:type="dxa"/>
              <w:left w:w="100" w:type="dxa"/>
              <w:bottom w:w="90" w:type="dxa"/>
              <w:right w:w="100" w:type="dxa"/>
            </w:tcMar>
            <w:vAlign w:val="center"/>
          </w:tcPr>
          <w:p w:rsidR="0025799D" w:rsidRDefault="000606F7">
            <w:pPr>
              <w:spacing w:after="0" w:line="240" w:lineRule="auto"/>
              <w:rPr>
                <w:rFonts w:hint="eastAsia"/>
              </w:rPr>
            </w:pPr>
            <w:r>
              <w:rPr>
                <w:sz w:val="17"/>
              </w:rPr>
              <w:t>Aşırı düşük hız torku, aşırı yüksek hız merkezkaç kuvvetini büyütür.</w:t>
            </w:r>
          </w:p>
        </w:tc>
      </w:tr>
      <w:tr w:rsidR="0025799D">
        <w:trPr>
          <w:jc w:val="center"/>
        </w:trPr>
        <w:tc>
          <w:tcPr>
            <w:tcW w:w="2835" w:type="dxa"/>
            <w:tcMar>
              <w:top w:w="90" w:type="dxa"/>
              <w:left w:w="100" w:type="dxa"/>
              <w:bottom w:w="90" w:type="dxa"/>
              <w:right w:w="100" w:type="dxa"/>
            </w:tcMar>
            <w:vAlign w:val="center"/>
          </w:tcPr>
          <w:p w:rsidR="0025799D" w:rsidRDefault="000606F7">
            <w:pPr>
              <w:spacing w:after="0" w:line="240" w:lineRule="auto"/>
              <w:rPr>
                <w:rFonts w:hint="eastAsia"/>
              </w:rPr>
            </w:pPr>
            <w:r>
              <w:rPr>
                <w:sz w:val="17"/>
              </w:rPr>
              <w:t>Merkez mesafesi ve boy</w:t>
            </w:r>
          </w:p>
        </w:tc>
        <w:tc>
          <w:tcPr>
            <w:tcW w:w="7030" w:type="dxa"/>
            <w:tcMar>
              <w:top w:w="90" w:type="dxa"/>
              <w:left w:w="100" w:type="dxa"/>
              <w:bottom w:w="90" w:type="dxa"/>
              <w:right w:w="100" w:type="dxa"/>
            </w:tcMar>
            <w:vAlign w:val="center"/>
          </w:tcPr>
          <w:p w:rsidR="0025799D" w:rsidRDefault="000606F7">
            <w:pPr>
              <w:spacing w:after="0" w:line="240" w:lineRule="auto"/>
              <w:rPr>
                <w:rFonts w:hint="eastAsia"/>
              </w:rPr>
            </w:pPr>
            <w:r>
              <w:rPr>
                <w:sz w:val="17"/>
              </w:rPr>
              <w:t>Montaj payı, gerdirme hareketi ve standart kayış boyunu belirler.</w:t>
            </w:r>
          </w:p>
        </w:tc>
      </w:tr>
      <w:tr w:rsidR="0025799D">
        <w:trPr>
          <w:jc w:val="center"/>
        </w:trPr>
        <w:tc>
          <w:tcPr>
            <w:tcW w:w="2835" w:type="dxa"/>
            <w:shd w:val="clear" w:color="auto" w:fill="EAF1F7"/>
            <w:tcMar>
              <w:top w:w="90" w:type="dxa"/>
              <w:left w:w="100" w:type="dxa"/>
              <w:bottom w:w="90" w:type="dxa"/>
              <w:right w:w="100" w:type="dxa"/>
            </w:tcMar>
            <w:vAlign w:val="center"/>
          </w:tcPr>
          <w:p w:rsidR="0025799D" w:rsidRDefault="000606F7">
            <w:pPr>
              <w:spacing w:after="0" w:line="240" w:lineRule="auto"/>
              <w:rPr>
                <w:rFonts w:hint="eastAsia"/>
              </w:rPr>
            </w:pPr>
            <w:r>
              <w:rPr>
                <w:sz w:val="17"/>
              </w:rPr>
              <w:t>Kayış sayısı</w:t>
            </w:r>
          </w:p>
        </w:tc>
        <w:tc>
          <w:tcPr>
            <w:tcW w:w="7030" w:type="dxa"/>
            <w:shd w:val="clear" w:color="auto" w:fill="EAF1F7"/>
            <w:tcMar>
              <w:top w:w="90" w:type="dxa"/>
              <w:left w:w="100" w:type="dxa"/>
              <w:bottom w:w="90" w:type="dxa"/>
              <w:right w:w="100" w:type="dxa"/>
            </w:tcMar>
            <w:vAlign w:val="center"/>
          </w:tcPr>
          <w:p w:rsidR="0025799D" w:rsidRDefault="000606F7">
            <w:pPr>
              <w:spacing w:after="0" w:line="240" w:lineRule="auto"/>
              <w:rPr>
                <w:rFonts w:hint="eastAsia"/>
              </w:rPr>
            </w:pPr>
            <w:r>
              <w:rPr>
                <w:sz w:val="17"/>
              </w:rPr>
              <w:t>Tek kayış kapasitesi ve düzeltme faktörlerinden hesaplanır; takım toleransı korunur.</w:t>
            </w:r>
          </w:p>
        </w:tc>
      </w:tr>
      <w:tr w:rsidR="0025799D">
        <w:trPr>
          <w:jc w:val="center"/>
        </w:trPr>
        <w:tc>
          <w:tcPr>
            <w:tcW w:w="2835" w:type="dxa"/>
            <w:tcMar>
              <w:top w:w="90" w:type="dxa"/>
              <w:left w:w="100" w:type="dxa"/>
              <w:bottom w:w="90" w:type="dxa"/>
              <w:right w:w="100" w:type="dxa"/>
            </w:tcMar>
            <w:vAlign w:val="center"/>
          </w:tcPr>
          <w:p w:rsidR="0025799D" w:rsidRDefault="000606F7">
            <w:pPr>
              <w:spacing w:after="0" w:line="240" w:lineRule="auto"/>
              <w:rPr>
                <w:rFonts w:hint="eastAsia"/>
              </w:rPr>
            </w:pPr>
            <w:r>
              <w:rPr>
                <w:sz w:val="17"/>
              </w:rPr>
              <w:t>Mil ve rulman yükü</w:t>
            </w:r>
          </w:p>
        </w:tc>
        <w:tc>
          <w:tcPr>
            <w:tcW w:w="7030" w:type="dxa"/>
            <w:tcMar>
              <w:top w:w="90" w:type="dxa"/>
              <w:left w:w="100" w:type="dxa"/>
              <w:bottom w:w="90" w:type="dxa"/>
              <w:right w:w="100" w:type="dxa"/>
            </w:tcMar>
            <w:vAlign w:val="center"/>
          </w:tcPr>
          <w:p w:rsidR="0025799D" w:rsidRDefault="000606F7">
            <w:pPr>
              <w:spacing w:after="0" w:line="240" w:lineRule="auto"/>
              <w:rPr>
                <w:rFonts w:hint="eastAsia"/>
              </w:rPr>
            </w:pPr>
            <w:r>
              <w:rPr>
                <w:sz w:val="17"/>
              </w:rPr>
              <w:t>Ön germe ile çevresel kuvvetin yataklama sistemine etkisini kontrol eder.</w:t>
            </w:r>
          </w:p>
        </w:tc>
      </w:tr>
    </w:tbl>
    <w:p w:rsidR="0025799D" w:rsidRDefault="0025799D">
      <w:pPr>
        <w:spacing w:after="40"/>
        <w:rPr>
          <w:rFonts w:hint="eastAsia"/>
        </w:rPr>
      </w:pPr>
    </w:p>
    <w:p w:rsidR="0025799D" w:rsidRDefault="000606F7">
      <w:pPr>
        <w:pStyle w:val="Balk2"/>
      </w:pPr>
      <w:r>
        <w:t>Kasnak ve Kanal Uyumu</w:t>
      </w:r>
    </w:p>
    <w:p w:rsidR="0025799D" w:rsidRDefault="000606F7">
      <w:pPr>
        <w:pStyle w:val="ListeMaddemi"/>
        <w:spacing w:after="40" w:line="252" w:lineRule="auto"/>
        <w:rPr>
          <w:rFonts w:hint="eastAsia"/>
        </w:rPr>
      </w:pPr>
      <w:r>
        <w:rPr>
          <w:sz w:val="20"/>
        </w:rPr>
        <w:t>Kayış yanakları kanal yüzeylerine oturmalı; kayış kanal tabanına değmemelidir.</w:t>
      </w:r>
    </w:p>
    <w:p w:rsidR="0025799D" w:rsidRDefault="000606F7">
      <w:pPr>
        <w:pStyle w:val="ListeMaddemi"/>
        <w:spacing w:after="40" w:line="252" w:lineRule="auto"/>
        <w:rPr>
          <w:rFonts w:hint="eastAsia"/>
        </w:rPr>
      </w:pPr>
      <w:r>
        <w:rPr>
          <w:sz w:val="20"/>
        </w:rPr>
        <w:t>Aşınmış kanal yeni kayışın içine gömülmesine, kaymaya, ısınmaya ve kısa ömre yol açar.</w:t>
      </w:r>
    </w:p>
    <w:p w:rsidR="0025799D" w:rsidRDefault="000606F7">
      <w:pPr>
        <w:pStyle w:val="ListeMaddemi"/>
        <w:spacing w:after="40" w:line="252" w:lineRule="auto"/>
        <w:rPr>
          <w:rFonts w:hint="eastAsia"/>
        </w:rPr>
      </w:pPr>
      <w:r>
        <w:rPr>
          <w:sz w:val="20"/>
        </w:rPr>
        <w:t>SPB ile 5V veya SPA ile A profilleri yakın görünse de kanal geometrisi ve boy standardı farklı olabilir.</w:t>
      </w:r>
    </w:p>
    <w:p w:rsidR="0025799D" w:rsidRDefault="000606F7">
      <w:pPr>
        <w:pStyle w:val="ListeMaddemi"/>
        <w:spacing w:after="40" w:line="252" w:lineRule="auto"/>
        <w:rPr>
          <w:rFonts w:hint="eastAsia"/>
        </w:rPr>
      </w:pPr>
      <w:r>
        <w:rPr>
          <w:sz w:val="20"/>
        </w:rPr>
        <w:t>Çok kanallı kasnaklarda kanallar aynı çapta, temiz ve eksenel olarak hizalı olmalıdır.</w:t>
      </w:r>
    </w:p>
    <w:p w:rsidR="0025799D" w:rsidRDefault="000606F7">
      <w:pPr>
        <w:pStyle w:val="ListeMaddemi"/>
        <w:spacing w:after="40" w:line="252" w:lineRule="auto"/>
        <w:rPr>
          <w:rFonts w:hint="eastAsia"/>
        </w:rPr>
      </w:pPr>
      <w:r>
        <w:rPr>
          <w:sz w:val="20"/>
        </w:rPr>
        <w:t>Kasnağı mile çekiçle oturtmak, burç ve kanal yüzeyini bozmak kabul edilebilir bir montaj yöntemi değildir.</w:t>
      </w:r>
    </w:p>
    <w:p w:rsidR="0025799D" w:rsidRDefault="000606F7">
      <w:pPr>
        <w:pStyle w:val="Balk2"/>
      </w:pPr>
      <w:r>
        <w:t>Ön Germe</w:t>
      </w:r>
    </w:p>
    <w:p w:rsidR="0025799D" w:rsidRDefault="000606F7">
      <w:pPr>
        <w:spacing w:after="120" w:line="269" w:lineRule="auto"/>
        <w:rPr>
          <w:rFonts w:hint="eastAsia"/>
        </w:rPr>
      </w:pPr>
      <w:r>
        <w:t>Yetersiz germe kayma, ısı, parlatılmış yanak ve erken aşınma oluşturur. Aşırı germe ise kord, mil ve rulman yükünü büyütür. Germe kuvveti üretici tablosuna veya frekans ölçüm yöntemine göre verilmelidir; kayışı zorlayarak kasnağa takmak doğru değildir.</w:t>
      </w:r>
    </w:p>
    <w:p w:rsidR="0025799D" w:rsidRDefault="000606F7">
      <w:pPr>
        <w:rPr>
          <w:rFonts w:hint="eastAsia"/>
        </w:rPr>
      </w:pPr>
      <w:r>
        <w:br w:type="page"/>
      </w:r>
    </w:p>
    <w:p w:rsidR="0025799D" w:rsidRDefault="000606F7">
      <w:pPr>
        <w:pStyle w:val="Balk1"/>
      </w:pPr>
      <w:r>
        <w:lastRenderedPageBreak/>
        <w:t>Montaj ve İşletme İlkeleri</w:t>
      </w:r>
    </w:p>
    <w:p w:rsidR="0025799D" w:rsidRDefault="000606F7">
      <w:pPr>
        <w:pStyle w:val="ListeMaddemi"/>
        <w:spacing w:after="40" w:line="252" w:lineRule="auto"/>
        <w:rPr>
          <w:rFonts w:hint="eastAsia"/>
        </w:rPr>
      </w:pPr>
      <w:r>
        <w:rPr>
          <w:sz w:val="20"/>
        </w:rPr>
        <w:t>Enerjiyi kesin, hareketli parçaları kilitleyin ve koruyucuyu sökmeden önce sistemin durduğunu doğrulayın.</w:t>
      </w:r>
    </w:p>
    <w:p w:rsidR="0025799D" w:rsidRDefault="000606F7">
      <w:pPr>
        <w:pStyle w:val="ListeMaddemi"/>
        <w:spacing w:after="40" w:line="252" w:lineRule="auto"/>
        <w:rPr>
          <w:rFonts w:hint="eastAsia"/>
        </w:rPr>
      </w:pPr>
      <w:r>
        <w:rPr>
          <w:sz w:val="20"/>
        </w:rPr>
        <w:t>Kayışı levye veya tornavidayla kasnağa geçirmeyin; merkez mesafesini gevşeterek takın.</w:t>
      </w:r>
    </w:p>
    <w:p w:rsidR="0025799D" w:rsidRDefault="000606F7">
      <w:pPr>
        <w:pStyle w:val="ListeMaddemi"/>
        <w:spacing w:after="40" w:line="252" w:lineRule="auto"/>
        <w:rPr>
          <w:rFonts w:hint="eastAsia"/>
        </w:rPr>
      </w:pPr>
      <w:r>
        <w:rPr>
          <w:sz w:val="20"/>
        </w:rPr>
        <w:t>Paralel çalışan kayışların tamamını aynı anda, eşlenmiş takım olarak değiştirin.</w:t>
      </w:r>
    </w:p>
    <w:p w:rsidR="0025799D" w:rsidRDefault="000606F7">
      <w:pPr>
        <w:pStyle w:val="ListeMaddemi"/>
        <w:spacing w:after="40" w:line="252" w:lineRule="auto"/>
        <w:rPr>
          <w:rFonts w:hint="eastAsia"/>
        </w:rPr>
      </w:pPr>
      <w:r>
        <w:rPr>
          <w:sz w:val="20"/>
        </w:rPr>
        <w:t>Kasnak hizasını hem paralel hem açısal yönde kontrol edin; yalpa ve salgıyı giderin.</w:t>
      </w:r>
    </w:p>
    <w:p w:rsidR="0025799D" w:rsidRDefault="000606F7">
      <w:pPr>
        <w:pStyle w:val="ListeMaddemi"/>
        <w:spacing w:after="40" w:line="252" w:lineRule="auto"/>
        <w:rPr>
          <w:rFonts w:hint="eastAsia"/>
        </w:rPr>
      </w:pPr>
      <w:r>
        <w:rPr>
          <w:sz w:val="20"/>
        </w:rPr>
        <w:t>Yeni takımdan sonra üreticinin önerdiği kısa çalışma süresinin ardından gerginliği yeniden kontrol edin.</w:t>
      </w:r>
    </w:p>
    <w:p w:rsidR="0025799D" w:rsidRDefault="000606F7">
      <w:pPr>
        <w:pStyle w:val="ListeMaddemi"/>
        <w:spacing w:after="40" w:line="252" w:lineRule="auto"/>
        <w:rPr>
          <w:rFonts w:hint="eastAsia"/>
        </w:rPr>
      </w:pPr>
      <w:r>
        <w:rPr>
          <w:sz w:val="20"/>
        </w:rPr>
        <w:t>Yağ sızıntısını kayış spreyiyle gizlemeyin; kirlenme kaynağını giderin ve uyumlu seri seçin.</w:t>
      </w:r>
    </w:p>
    <w:p w:rsidR="0025799D" w:rsidRDefault="000606F7">
      <w:pPr>
        <w:pStyle w:val="ListeMaddemi"/>
        <w:spacing w:after="40" w:line="252" w:lineRule="auto"/>
        <w:rPr>
          <w:rFonts w:hint="eastAsia"/>
        </w:rPr>
      </w:pPr>
      <w:r>
        <w:rPr>
          <w:sz w:val="20"/>
        </w:rPr>
        <w:t>Kayışları serin, kuru, karanlık ortamda; ozon, ısı ve doğrudan güneşten uzakta depolayın.</w:t>
      </w:r>
    </w:p>
    <w:p w:rsidR="0025799D" w:rsidRDefault="000606F7">
      <w:pPr>
        <w:pStyle w:val="Balk1"/>
      </w:pPr>
      <w:r>
        <w:t>Arıza Belirtileri ve Olası Nedenler</w:t>
      </w:r>
    </w:p>
    <w:tbl>
      <w:tblPr>
        <w:tblW w:w="0" w:type="auto"/>
        <w:jc w:val="center"/>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2551"/>
        <w:gridCol w:w="7313"/>
      </w:tblGrid>
      <w:tr w:rsidR="0025799D">
        <w:trPr>
          <w:tblHeader/>
          <w:jc w:val="center"/>
        </w:trPr>
        <w:tc>
          <w:tcPr>
            <w:tcW w:w="2551" w:type="dxa"/>
            <w:shd w:val="clear" w:color="auto" w:fill="294F79"/>
            <w:tcMar>
              <w:top w:w="90" w:type="dxa"/>
              <w:left w:w="100" w:type="dxa"/>
              <w:bottom w:w="90" w:type="dxa"/>
              <w:right w:w="100" w:type="dxa"/>
            </w:tcMar>
            <w:vAlign w:val="center"/>
          </w:tcPr>
          <w:p w:rsidR="0025799D" w:rsidRDefault="000606F7">
            <w:pPr>
              <w:spacing w:after="0"/>
              <w:jc w:val="center"/>
              <w:rPr>
                <w:rFonts w:hint="eastAsia"/>
              </w:rPr>
            </w:pPr>
            <w:r>
              <w:rPr>
                <w:b/>
                <w:color w:val="FFFFFF"/>
                <w:sz w:val="17"/>
              </w:rPr>
              <w:t>Belirti</w:t>
            </w:r>
          </w:p>
        </w:tc>
        <w:tc>
          <w:tcPr>
            <w:tcW w:w="7313" w:type="dxa"/>
            <w:shd w:val="clear" w:color="auto" w:fill="294F79"/>
            <w:tcMar>
              <w:top w:w="90" w:type="dxa"/>
              <w:left w:w="100" w:type="dxa"/>
              <w:bottom w:w="90" w:type="dxa"/>
              <w:right w:w="100" w:type="dxa"/>
            </w:tcMar>
            <w:vAlign w:val="center"/>
          </w:tcPr>
          <w:p w:rsidR="0025799D" w:rsidRDefault="000606F7">
            <w:pPr>
              <w:spacing w:after="0"/>
              <w:jc w:val="center"/>
              <w:rPr>
                <w:rFonts w:hint="eastAsia"/>
              </w:rPr>
            </w:pPr>
            <w:r>
              <w:rPr>
                <w:b/>
                <w:color w:val="FFFFFF"/>
                <w:sz w:val="17"/>
              </w:rPr>
              <w:t>Muhtemel nedenler</w:t>
            </w:r>
          </w:p>
        </w:tc>
      </w:tr>
      <w:tr w:rsidR="0025799D">
        <w:trPr>
          <w:jc w:val="center"/>
        </w:trPr>
        <w:tc>
          <w:tcPr>
            <w:tcW w:w="2551" w:type="dxa"/>
            <w:shd w:val="clear" w:color="auto" w:fill="EAF1F7"/>
            <w:tcMar>
              <w:top w:w="90" w:type="dxa"/>
              <w:left w:w="100" w:type="dxa"/>
              <w:bottom w:w="90" w:type="dxa"/>
              <w:right w:w="100" w:type="dxa"/>
            </w:tcMar>
            <w:vAlign w:val="center"/>
          </w:tcPr>
          <w:p w:rsidR="0025799D" w:rsidRDefault="000606F7">
            <w:pPr>
              <w:spacing w:after="0" w:line="240" w:lineRule="auto"/>
              <w:rPr>
                <w:rFonts w:hint="eastAsia"/>
              </w:rPr>
            </w:pPr>
            <w:r>
              <w:rPr>
                <w:sz w:val="17"/>
              </w:rPr>
              <w:t>Kayma ve ötme</w:t>
            </w:r>
          </w:p>
        </w:tc>
        <w:tc>
          <w:tcPr>
            <w:tcW w:w="7313" w:type="dxa"/>
            <w:shd w:val="clear" w:color="auto" w:fill="EAF1F7"/>
            <w:tcMar>
              <w:top w:w="90" w:type="dxa"/>
              <w:left w:w="100" w:type="dxa"/>
              <w:bottom w:w="90" w:type="dxa"/>
              <w:right w:w="100" w:type="dxa"/>
            </w:tcMar>
            <w:vAlign w:val="center"/>
          </w:tcPr>
          <w:p w:rsidR="0025799D" w:rsidRDefault="000606F7">
            <w:pPr>
              <w:spacing w:after="0" w:line="240" w:lineRule="auto"/>
              <w:rPr>
                <w:rFonts w:hint="eastAsia"/>
              </w:rPr>
            </w:pPr>
            <w:r>
              <w:rPr>
                <w:sz w:val="17"/>
              </w:rPr>
              <w:t>Düşük germe, aşırı yük, küçük kavrama açısı, yağlanma veya aşınmış kasnak.</w:t>
            </w:r>
          </w:p>
        </w:tc>
      </w:tr>
      <w:tr w:rsidR="0025799D">
        <w:trPr>
          <w:jc w:val="center"/>
        </w:trPr>
        <w:tc>
          <w:tcPr>
            <w:tcW w:w="2551" w:type="dxa"/>
            <w:tcMar>
              <w:top w:w="90" w:type="dxa"/>
              <w:left w:w="100" w:type="dxa"/>
              <w:bottom w:w="90" w:type="dxa"/>
              <w:right w:w="100" w:type="dxa"/>
            </w:tcMar>
            <w:vAlign w:val="center"/>
          </w:tcPr>
          <w:p w:rsidR="0025799D" w:rsidRDefault="000606F7">
            <w:pPr>
              <w:spacing w:after="0" w:line="240" w:lineRule="auto"/>
              <w:rPr>
                <w:rFonts w:hint="eastAsia"/>
              </w:rPr>
            </w:pPr>
            <w:r>
              <w:rPr>
                <w:sz w:val="17"/>
              </w:rPr>
              <w:t>Yanak parlaması</w:t>
            </w:r>
          </w:p>
        </w:tc>
        <w:tc>
          <w:tcPr>
            <w:tcW w:w="7313" w:type="dxa"/>
            <w:tcMar>
              <w:top w:w="90" w:type="dxa"/>
              <w:left w:w="100" w:type="dxa"/>
              <w:bottom w:w="90" w:type="dxa"/>
              <w:right w:w="100" w:type="dxa"/>
            </w:tcMar>
            <w:vAlign w:val="center"/>
          </w:tcPr>
          <w:p w:rsidR="0025799D" w:rsidRDefault="000606F7">
            <w:pPr>
              <w:spacing w:after="0" w:line="240" w:lineRule="auto"/>
              <w:rPr>
                <w:rFonts w:hint="eastAsia"/>
              </w:rPr>
            </w:pPr>
            <w:r>
              <w:rPr>
                <w:sz w:val="17"/>
              </w:rPr>
              <w:t>Kayma, yanlış kanal açısı, düşük germe veya kasnak tabanına oturma.</w:t>
            </w:r>
          </w:p>
        </w:tc>
      </w:tr>
      <w:tr w:rsidR="0025799D">
        <w:trPr>
          <w:jc w:val="center"/>
        </w:trPr>
        <w:tc>
          <w:tcPr>
            <w:tcW w:w="2551" w:type="dxa"/>
            <w:shd w:val="clear" w:color="auto" w:fill="EAF1F7"/>
            <w:tcMar>
              <w:top w:w="90" w:type="dxa"/>
              <w:left w:w="100" w:type="dxa"/>
              <w:bottom w:w="90" w:type="dxa"/>
              <w:right w:w="100" w:type="dxa"/>
            </w:tcMar>
            <w:vAlign w:val="center"/>
          </w:tcPr>
          <w:p w:rsidR="0025799D" w:rsidRDefault="000606F7">
            <w:pPr>
              <w:spacing w:after="0" w:line="240" w:lineRule="auto"/>
              <w:rPr>
                <w:rFonts w:hint="eastAsia"/>
              </w:rPr>
            </w:pPr>
            <w:r>
              <w:rPr>
                <w:sz w:val="17"/>
              </w:rPr>
              <w:t>Alt yüzey çatlağı</w:t>
            </w:r>
          </w:p>
        </w:tc>
        <w:tc>
          <w:tcPr>
            <w:tcW w:w="7313" w:type="dxa"/>
            <w:shd w:val="clear" w:color="auto" w:fill="EAF1F7"/>
            <w:tcMar>
              <w:top w:w="90" w:type="dxa"/>
              <w:left w:w="100" w:type="dxa"/>
              <w:bottom w:w="90" w:type="dxa"/>
              <w:right w:w="100" w:type="dxa"/>
            </w:tcMar>
            <w:vAlign w:val="center"/>
          </w:tcPr>
          <w:p w:rsidR="0025799D" w:rsidRDefault="000606F7">
            <w:pPr>
              <w:spacing w:after="0" w:line="240" w:lineRule="auto"/>
              <w:rPr>
                <w:rFonts w:hint="eastAsia"/>
              </w:rPr>
            </w:pPr>
            <w:r>
              <w:rPr>
                <w:sz w:val="17"/>
              </w:rPr>
              <w:t>Minimumdan küçük kasnak, yüksek sıcaklık, yaşlanma veya yanlış profil.</w:t>
            </w:r>
          </w:p>
        </w:tc>
      </w:tr>
      <w:tr w:rsidR="0025799D">
        <w:trPr>
          <w:jc w:val="center"/>
        </w:trPr>
        <w:tc>
          <w:tcPr>
            <w:tcW w:w="2551" w:type="dxa"/>
            <w:tcMar>
              <w:top w:w="90" w:type="dxa"/>
              <w:left w:w="100" w:type="dxa"/>
              <w:bottom w:w="90" w:type="dxa"/>
              <w:right w:w="100" w:type="dxa"/>
            </w:tcMar>
            <w:vAlign w:val="center"/>
          </w:tcPr>
          <w:p w:rsidR="0025799D" w:rsidRDefault="000606F7">
            <w:pPr>
              <w:spacing w:after="0" w:line="240" w:lineRule="auto"/>
              <w:rPr>
                <w:rFonts w:hint="eastAsia"/>
              </w:rPr>
            </w:pPr>
            <w:r>
              <w:rPr>
                <w:sz w:val="17"/>
              </w:rPr>
              <w:t>Kord kopması</w:t>
            </w:r>
          </w:p>
        </w:tc>
        <w:tc>
          <w:tcPr>
            <w:tcW w:w="7313" w:type="dxa"/>
            <w:tcMar>
              <w:top w:w="90" w:type="dxa"/>
              <w:left w:w="100" w:type="dxa"/>
              <w:bottom w:w="90" w:type="dxa"/>
              <w:right w:w="100" w:type="dxa"/>
            </w:tcMar>
            <w:vAlign w:val="center"/>
          </w:tcPr>
          <w:p w:rsidR="0025799D" w:rsidRDefault="000606F7">
            <w:pPr>
              <w:spacing w:after="0" w:line="240" w:lineRule="auto"/>
              <w:rPr>
                <w:rFonts w:hint="eastAsia"/>
              </w:rPr>
            </w:pPr>
            <w:r>
              <w:rPr>
                <w:sz w:val="17"/>
              </w:rPr>
              <w:t>Levye ile montaj, aşırı germe, darbeli yük veya kasnak hasarı.</w:t>
            </w:r>
          </w:p>
        </w:tc>
      </w:tr>
      <w:tr w:rsidR="0025799D">
        <w:trPr>
          <w:jc w:val="center"/>
        </w:trPr>
        <w:tc>
          <w:tcPr>
            <w:tcW w:w="2551" w:type="dxa"/>
            <w:shd w:val="clear" w:color="auto" w:fill="EAF1F7"/>
            <w:tcMar>
              <w:top w:w="90" w:type="dxa"/>
              <w:left w:w="100" w:type="dxa"/>
              <w:bottom w:w="90" w:type="dxa"/>
              <w:right w:w="100" w:type="dxa"/>
            </w:tcMar>
            <w:vAlign w:val="center"/>
          </w:tcPr>
          <w:p w:rsidR="0025799D" w:rsidRDefault="000606F7">
            <w:pPr>
              <w:spacing w:after="0" w:line="240" w:lineRule="auto"/>
              <w:rPr>
                <w:rFonts w:hint="eastAsia"/>
              </w:rPr>
            </w:pPr>
            <w:r>
              <w:rPr>
                <w:sz w:val="17"/>
              </w:rPr>
              <w:t>Kenar aşınması</w:t>
            </w:r>
          </w:p>
        </w:tc>
        <w:tc>
          <w:tcPr>
            <w:tcW w:w="7313" w:type="dxa"/>
            <w:shd w:val="clear" w:color="auto" w:fill="EAF1F7"/>
            <w:tcMar>
              <w:top w:w="90" w:type="dxa"/>
              <w:left w:w="100" w:type="dxa"/>
              <w:bottom w:w="90" w:type="dxa"/>
              <w:right w:w="100" w:type="dxa"/>
            </w:tcMar>
            <w:vAlign w:val="center"/>
          </w:tcPr>
          <w:p w:rsidR="0025799D" w:rsidRDefault="000606F7">
            <w:pPr>
              <w:spacing w:after="0" w:line="240" w:lineRule="auto"/>
              <w:rPr>
                <w:rFonts w:hint="eastAsia"/>
              </w:rPr>
            </w:pPr>
            <w:r>
              <w:rPr>
                <w:sz w:val="17"/>
              </w:rPr>
              <w:t>Kasnak hizasızlığı, eksen paralellik hatası veya yabancı madde.</w:t>
            </w:r>
          </w:p>
        </w:tc>
      </w:tr>
      <w:tr w:rsidR="0025799D">
        <w:trPr>
          <w:jc w:val="center"/>
        </w:trPr>
        <w:tc>
          <w:tcPr>
            <w:tcW w:w="2551" w:type="dxa"/>
            <w:tcMar>
              <w:top w:w="90" w:type="dxa"/>
              <w:left w:w="100" w:type="dxa"/>
              <w:bottom w:w="90" w:type="dxa"/>
              <w:right w:w="100" w:type="dxa"/>
            </w:tcMar>
            <w:vAlign w:val="center"/>
          </w:tcPr>
          <w:p w:rsidR="0025799D" w:rsidRDefault="000606F7">
            <w:pPr>
              <w:spacing w:after="0" w:line="240" w:lineRule="auto"/>
              <w:rPr>
                <w:rFonts w:hint="eastAsia"/>
              </w:rPr>
            </w:pPr>
            <w:r>
              <w:rPr>
                <w:sz w:val="17"/>
              </w:rPr>
              <w:t>Kayışın dönmesi</w:t>
            </w:r>
          </w:p>
        </w:tc>
        <w:tc>
          <w:tcPr>
            <w:tcW w:w="7313" w:type="dxa"/>
            <w:tcMar>
              <w:top w:w="90" w:type="dxa"/>
              <w:left w:w="100" w:type="dxa"/>
              <w:bottom w:w="90" w:type="dxa"/>
              <w:right w:w="100" w:type="dxa"/>
            </w:tcMar>
            <w:vAlign w:val="center"/>
          </w:tcPr>
          <w:p w:rsidR="0025799D" w:rsidRDefault="000606F7">
            <w:pPr>
              <w:spacing w:after="0" w:line="240" w:lineRule="auto"/>
              <w:rPr>
                <w:rFonts w:hint="eastAsia"/>
              </w:rPr>
            </w:pPr>
            <w:r>
              <w:rPr>
                <w:sz w:val="17"/>
              </w:rPr>
              <w:t>Düşük germe, uzun açıklık, şok yük, aşınmış kanal veya bandlı tip gereksinimi.</w:t>
            </w:r>
          </w:p>
        </w:tc>
      </w:tr>
      <w:tr w:rsidR="0025799D">
        <w:trPr>
          <w:jc w:val="center"/>
        </w:trPr>
        <w:tc>
          <w:tcPr>
            <w:tcW w:w="2551" w:type="dxa"/>
            <w:shd w:val="clear" w:color="auto" w:fill="EAF1F7"/>
            <w:tcMar>
              <w:top w:w="90" w:type="dxa"/>
              <w:left w:w="100" w:type="dxa"/>
              <w:bottom w:w="90" w:type="dxa"/>
              <w:right w:w="100" w:type="dxa"/>
            </w:tcMar>
            <w:vAlign w:val="center"/>
          </w:tcPr>
          <w:p w:rsidR="0025799D" w:rsidRDefault="000606F7">
            <w:pPr>
              <w:spacing w:after="0" w:line="240" w:lineRule="auto"/>
              <w:rPr>
                <w:rFonts w:hint="eastAsia"/>
              </w:rPr>
            </w:pPr>
            <w:r>
              <w:rPr>
                <w:sz w:val="17"/>
              </w:rPr>
              <w:t>Takımda düzensiz yük</w:t>
            </w:r>
          </w:p>
        </w:tc>
        <w:tc>
          <w:tcPr>
            <w:tcW w:w="7313" w:type="dxa"/>
            <w:shd w:val="clear" w:color="auto" w:fill="EAF1F7"/>
            <w:tcMar>
              <w:top w:w="90" w:type="dxa"/>
              <w:left w:w="100" w:type="dxa"/>
              <w:bottom w:w="90" w:type="dxa"/>
              <w:right w:w="100" w:type="dxa"/>
            </w:tcMar>
            <w:vAlign w:val="center"/>
          </w:tcPr>
          <w:p w:rsidR="0025799D" w:rsidRDefault="000606F7">
            <w:pPr>
              <w:spacing w:after="0" w:line="240" w:lineRule="auto"/>
              <w:rPr>
                <w:rFonts w:hint="eastAsia"/>
              </w:rPr>
            </w:pPr>
            <w:r>
              <w:rPr>
                <w:sz w:val="17"/>
              </w:rPr>
              <w:t>Eski ve yeni kayışın karıştırılması, farklı marka veya eş uzunluk grubunun kullanılması.</w:t>
            </w:r>
          </w:p>
        </w:tc>
      </w:tr>
    </w:tbl>
    <w:p w:rsidR="0025799D" w:rsidRDefault="0025799D">
      <w:pPr>
        <w:spacing w:after="40"/>
        <w:rPr>
          <w:rFonts w:hint="eastAsia"/>
        </w:rPr>
      </w:pPr>
    </w:p>
    <w:p w:rsidR="0025799D" w:rsidRDefault="000606F7">
      <w:pPr>
        <w:pStyle w:val="Balk1"/>
      </w:pPr>
      <w:r>
        <w:t>Uygulama Alanları</w:t>
      </w:r>
    </w:p>
    <w:p w:rsidR="0025799D" w:rsidRDefault="000606F7">
      <w:pPr>
        <w:spacing w:after="120" w:line="269" w:lineRule="auto"/>
        <w:rPr>
          <w:rFonts w:hint="eastAsia"/>
        </w:rPr>
      </w:pPr>
      <w:r>
        <w:t>Kauçuk V-kayışları; fan ve havalandırma sistemleri, pompalar, kompresörler, tekstil makineleri, tarım makineleri, kırıcı ve elekler, konveyör tahrikleri, takım tezgâhları, soğutma grupları, ahşap işleme makineleri ve genel endüstriyel güç aktarım sistemlerinde kullanılır.</w:t>
      </w:r>
    </w:p>
    <w:p w:rsidR="0025799D" w:rsidRDefault="000606F7">
      <w:pPr>
        <w:rPr>
          <w:rFonts w:hint="eastAsia"/>
        </w:rPr>
      </w:pPr>
      <w:r>
        <w:br w:type="page"/>
      </w:r>
    </w:p>
    <w:p w:rsidR="0025799D" w:rsidRDefault="000606F7">
      <w:pPr>
        <w:pStyle w:val="Balk1"/>
      </w:pPr>
      <w:r>
        <w:lastRenderedPageBreak/>
        <w:t>Sık Sorulan Sorular</w:t>
      </w:r>
    </w:p>
    <w:p w:rsidR="0025799D" w:rsidRDefault="000606F7">
      <w:pPr>
        <w:spacing w:before="100" w:after="40"/>
        <w:rPr>
          <w:rFonts w:hint="eastAsia"/>
        </w:rPr>
      </w:pPr>
      <w:r>
        <w:rPr>
          <w:b/>
        </w:rPr>
        <w:t>Aynı ölçüde farklı marka kayış birlikte çalıştırılabilir mi?</w:t>
      </w:r>
    </w:p>
    <w:p w:rsidR="0025799D" w:rsidRDefault="000606F7">
      <w:pPr>
        <w:spacing w:after="120" w:line="264" w:lineRule="auto"/>
        <w:rPr>
          <w:rFonts w:hint="eastAsia"/>
        </w:rPr>
      </w:pPr>
      <w:r>
        <w:t>Hayır. Aynı profil ve nominal boy yazsa bile uzunluk toleransı, kord uzaması ve yanak yapısı farklı olabilir. Çoklu tahrikte tek marka, tek seri ve eşlenmiş takım kullanılmalıdır.</w:t>
      </w:r>
    </w:p>
    <w:p w:rsidR="0025799D" w:rsidRDefault="000606F7">
      <w:pPr>
        <w:spacing w:before="100" w:after="40"/>
        <w:rPr>
          <w:rFonts w:hint="eastAsia"/>
        </w:rPr>
      </w:pPr>
      <w:r>
        <w:rPr>
          <w:b/>
        </w:rPr>
        <w:t>SPB ile 5V birbirinin yerine kullanılabilir mi?</w:t>
      </w:r>
    </w:p>
    <w:p w:rsidR="0025799D" w:rsidRDefault="000606F7">
      <w:pPr>
        <w:spacing w:after="120" w:line="264" w:lineRule="auto"/>
        <w:rPr>
          <w:rFonts w:hint="eastAsia"/>
        </w:rPr>
      </w:pPr>
      <w:r>
        <w:t>Doğrudan kabul edilmemelidir. Kesitler yakın görünse de kasnak standardı, kanal geometrisi ve boy tanımı farklıdır.</w:t>
      </w:r>
    </w:p>
    <w:p w:rsidR="0025799D" w:rsidRDefault="000606F7">
      <w:pPr>
        <w:spacing w:before="100" w:after="40"/>
        <w:rPr>
          <w:rFonts w:hint="eastAsia"/>
        </w:rPr>
      </w:pPr>
      <w:r>
        <w:rPr>
          <w:b/>
        </w:rPr>
        <w:t>Minimum kasnak çapında sürekli çalışmak doğru mudur?</w:t>
      </w:r>
    </w:p>
    <w:p w:rsidR="0025799D" w:rsidRDefault="000606F7">
      <w:pPr>
        <w:spacing w:after="120" w:line="264" w:lineRule="auto"/>
        <w:rPr>
          <w:rFonts w:hint="eastAsia"/>
        </w:rPr>
      </w:pPr>
      <w:r>
        <w:t>Mümkündür ancak ömür açısından en iyi seçim değildir. Alan varsa daha büyük kasnak bükülme gerilimini ve çalışma sıcaklığını düşürür.</w:t>
      </w:r>
    </w:p>
    <w:p w:rsidR="0025799D" w:rsidRDefault="000606F7">
      <w:pPr>
        <w:spacing w:before="100" w:after="40"/>
        <w:rPr>
          <w:rFonts w:hint="eastAsia"/>
        </w:rPr>
      </w:pPr>
      <w:r>
        <w:rPr>
          <w:b/>
        </w:rPr>
        <w:t>Dişli V-kayışı zaman kayışı gibi mi çalışır?</w:t>
      </w:r>
    </w:p>
    <w:p w:rsidR="0025799D" w:rsidRDefault="000606F7">
      <w:pPr>
        <w:spacing w:after="120" w:line="264" w:lineRule="auto"/>
        <w:rPr>
          <w:rFonts w:hint="eastAsia"/>
        </w:rPr>
      </w:pPr>
      <w:r>
        <w:t>Hayır. Alt yüzeydeki dişler yalnız esneklik sağlar; güç, V-kanalındaki yanak sürtünmesiyle aktarılır.</w:t>
      </w:r>
    </w:p>
    <w:p w:rsidR="0025799D" w:rsidRDefault="000606F7">
      <w:pPr>
        <w:spacing w:before="100" w:after="40"/>
        <w:rPr>
          <w:rFonts w:hint="eastAsia"/>
        </w:rPr>
      </w:pPr>
      <w:r>
        <w:rPr>
          <w:b/>
        </w:rPr>
        <w:t>Kayış spreyi kaymayı çözer mi?</w:t>
      </w:r>
    </w:p>
    <w:p w:rsidR="0025799D" w:rsidRDefault="000606F7">
      <w:pPr>
        <w:spacing w:after="120" w:line="264" w:lineRule="auto"/>
        <w:rPr>
          <w:rFonts w:hint="eastAsia"/>
        </w:rPr>
      </w:pPr>
      <w:r>
        <w:t>Kalıcı çözüm değildir. Germe, hizalama, kasnak aşınması, yağ bulaşması ve güç kapasitesi kontrol edilmelidir.</w:t>
      </w:r>
    </w:p>
    <w:p w:rsidR="0025799D" w:rsidRDefault="000606F7">
      <w:pPr>
        <w:spacing w:before="100" w:after="40"/>
        <w:rPr>
          <w:rFonts w:hint="eastAsia"/>
        </w:rPr>
      </w:pPr>
      <w:r>
        <w:rPr>
          <w:b/>
        </w:rPr>
        <w:t>Kayışın boyu nereden okunmalıdır?</w:t>
      </w:r>
    </w:p>
    <w:p w:rsidR="0025799D" w:rsidRDefault="000606F7">
      <w:pPr>
        <w:spacing w:after="120" w:line="264" w:lineRule="auto"/>
        <w:rPr>
          <w:rFonts w:hint="eastAsia"/>
        </w:rPr>
      </w:pPr>
      <w:r>
        <w:t>Kodda Li, Ld veya La referansı aranmalıdır. İç boy, datum boyu ve dış boy aynı değer değildir.</w:t>
      </w:r>
    </w:p>
    <w:p w:rsidR="0025799D" w:rsidRDefault="0025799D">
      <w:pPr>
        <w:spacing w:after="120" w:line="269" w:lineRule="auto"/>
        <w:rPr>
          <w:rFonts w:hint="eastAsia"/>
        </w:rPr>
      </w:pPr>
    </w:p>
    <w:sectPr w:rsidR="0025799D" w:rsidSect="00034616">
      <w:footerReference w:type="default" r:id="rId8"/>
      <w:pgSz w:w="11906" w:h="16838"/>
      <w:pgMar w:top="879" w:right="935" w:bottom="879" w:left="935"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D294E" w:rsidRDefault="004D294E">
      <w:pPr>
        <w:spacing w:after="0" w:line="240" w:lineRule="auto"/>
        <w:rPr>
          <w:rFonts w:hint="eastAsia"/>
        </w:rPr>
      </w:pPr>
      <w:r>
        <w:separator/>
      </w:r>
    </w:p>
  </w:endnote>
  <w:endnote w:type="continuationSeparator" w:id="0">
    <w:p w:rsidR="004D294E" w:rsidRDefault="004D294E">
      <w:pPr>
        <w:spacing w:after="0" w:line="240" w:lineRule="auto"/>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Aptos">
    <w:altName w:val="Times New Roman"/>
    <w:panose1 w:val="00000000000000000000"/>
    <w:charset w:val="00"/>
    <w:family w:val="roman"/>
    <w:notTrueType/>
    <w:pitch w:val="default"/>
  </w:font>
  <w:font w:name="Calibri">
    <w:panose1 w:val="020F0502020204030204"/>
    <w:charset w:val="A2"/>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5799D" w:rsidRDefault="000606F7">
    <w:pPr>
      <w:pStyle w:val="AltBilgi"/>
      <w:jc w:val="center"/>
      <w:rPr>
        <w:rFonts w:hint="eastAsia"/>
      </w:rPr>
    </w:pPr>
    <w:r>
      <w:rPr>
        <w:color w:val="6E6E6E"/>
        <w:sz w:val="16"/>
      </w:rPr>
      <w:t>ProBelt Kauçuk V Kayışları</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D294E" w:rsidRDefault="004D294E">
      <w:pPr>
        <w:spacing w:after="0" w:line="240" w:lineRule="auto"/>
        <w:rPr>
          <w:rFonts w:hint="eastAsia"/>
        </w:rPr>
      </w:pPr>
      <w:r>
        <w:separator/>
      </w:r>
    </w:p>
  </w:footnote>
  <w:footnote w:type="continuationSeparator" w:id="0">
    <w:p w:rsidR="004D294E" w:rsidRDefault="004D294E">
      <w:pPr>
        <w:spacing w:after="0" w:line="240" w:lineRule="auto"/>
        <w:rPr>
          <w:rFonts w:hint="eastAsia"/>
        </w:rPr>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eNumara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eNumara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eMaddemi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eMaddemi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eNumara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eMaddemi"/>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7730"/>
    <w:rsid w:val="00034616"/>
    <w:rsid w:val="0006063C"/>
    <w:rsid w:val="000606F7"/>
    <w:rsid w:val="0015074B"/>
    <w:rsid w:val="0025799D"/>
    <w:rsid w:val="0029639D"/>
    <w:rsid w:val="002C7C3E"/>
    <w:rsid w:val="00326F90"/>
    <w:rsid w:val="004D294E"/>
    <w:rsid w:val="0062022F"/>
    <w:rsid w:val="0079232D"/>
    <w:rsid w:val="007A2B2B"/>
    <w:rsid w:val="00831D52"/>
    <w:rsid w:val="00AA1D8D"/>
    <w:rsid w:val="00B47730"/>
    <w:rsid w:val="00CB0664"/>
    <w:rsid w:val="00FA068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efaultImageDpi w14:val="300"/>
  <w15:docId w15:val="{DDB2E4C0-443E-4176-87EA-0F10EE8DF3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C693F"/>
    <w:rPr>
      <w:rFonts w:ascii="Aptos" w:hAnsi="Aptos"/>
      <w:color w:val="303030"/>
      <w:sz w:val="21"/>
    </w:rPr>
  </w:style>
  <w:style w:type="paragraph" w:styleId="Balk1">
    <w:name w:val="heading 1"/>
    <w:basedOn w:val="Normal"/>
    <w:next w:val="Normal"/>
    <w:link w:val="Balk1Char"/>
    <w:uiPriority w:val="9"/>
    <w:qFormat/>
    <w:rsid w:val="00FC693F"/>
    <w:pPr>
      <w:keepNext/>
      <w:keepLines/>
      <w:spacing w:before="200" w:after="100"/>
      <w:outlineLvl w:val="0"/>
    </w:pPr>
    <w:rPr>
      <w:rFonts w:asciiTheme="majorHAnsi" w:eastAsiaTheme="majorEastAsia" w:hAnsiTheme="majorHAnsi" w:cstheme="majorBidi"/>
      <w:b/>
      <w:bCs/>
      <w:color w:val="000000"/>
      <w:sz w:val="32"/>
      <w:szCs w:val="28"/>
    </w:rPr>
  </w:style>
  <w:style w:type="paragraph" w:styleId="Balk2">
    <w:name w:val="heading 2"/>
    <w:basedOn w:val="Normal"/>
    <w:next w:val="Normal"/>
    <w:link w:val="Balk2Char"/>
    <w:uiPriority w:val="9"/>
    <w:unhideWhenUsed/>
    <w:qFormat/>
    <w:rsid w:val="00FC693F"/>
    <w:pPr>
      <w:keepNext/>
      <w:keepLines/>
      <w:spacing w:before="140" w:after="100"/>
      <w:outlineLvl w:val="1"/>
    </w:pPr>
    <w:rPr>
      <w:rFonts w:asciiTheme="majorHAnsi" w:eastAsiaTheme="majorEastAsia" w:hAnsiTheme="majorHAnsi" w:cstheme="majorBidi"/>
      <w:b/>
      <w:bCs/>
      <w:color w:val="000000"/>
      <w:sz w:val="25"/>
      <w:szCs w:val="26"/>
    </w:rPr>
  </w:style>
  <w:style w:type="paragraph" w:styleId="Balk3">
    <w:name w:val="heading 3"/>
    <w:basedOn w:val="Normal"/>
    <w:next w:val="Normal"/>
    <w:link w:val="Balk3Char"/>
    <w:uiPriority w:val="9"/>
    <w:unhideWhenUsed/>
    <w:qFormat/>
    <w:rsid w:val="00FC693F"/>
    <w:pPr>
      <w:keepNext/>
      <w:keepLines/>
      <w:spacing w:before="140" w:after="100"/>
      <w:outlineLvl w:val="2"/>
    </w:pPr>
    <w:rPr>
      <w:rFonts w:asciiTheme="majorHAnsi" w:eastAsiaTheme="majorEastAsia" w:hAnsiTheme="majorHAnsi" w:cstheme="majorBidi"/>
      <w:b/>
      <w:bCs/>
      <w:color w:val="000000"/>
      <w:sz w:val="22"/>
    </w:rPr>
  </w:style>
  <w:style w:type="paragraph" w:styleId="Balk4">
    <w:name w:val="heading 4"/>
    <w:basedOn w:val="Normal"/>
    <w:next w:val="Normal"/>
    <w:link w:val="Balk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Balk5">
    <w:name w:val="heading 5"/>
    <w:basedOn w:val="Normal"/>
    <w:next w:val="Normal"/>
    <w:link w:val="Balk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Balk6">
    <w:name w:val="heading 6"/>
    <w:basedOn w:val="Normal"/>
    <w:next w:val="Normal"/>
    <w:link w:val="Balk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Balk7">
    <w:name w:val="heading 7"/>
    <w:basedOn w:val="Normal"/>
    <w:next w:val="Normal"/>
    <w:link w:val="Balk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Balk8">
    <w:name w:val="heading 8"/>
    <w:basedOn w:val="Normal"/>
    <w:next w:val="Normal"/>
    <w:link w:val="Balk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Balk9">
    <w:name w:val="heading 9"/>
    <w:basedOn w:val="Normal"/>
    <w:next w:val="Normal"/>
    <w:link w:val="Balk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E618BF"/>
    <w:pPr>
      <w:tabs>
        <w:tab w:val="center" w:pos="4680"/>
        <w:tab w:val="right" w:pos="9360"/>
      </w:tabs>
      <w:spacing w:after="0" w:line="240" w:lineRule="auto"/>
    </w:pPr>
  </w:style>
  <w:style w:type="character" w:customStyle="1" w:styleId="stBilgiChar">
    <w:name w:val="Üst Bilgi Char"/>
    <w:basedOn w:val="VarsaylanParagrafYazTipi"/>
    <w:link w:val="stBilgi"/>
    <w:uiPriority w:val="99"/>
    <w:rsid w:val="00E618BF"/>
  </w:style>
  <w:style w:type="paragraph" w:styleId="AltBilgi">
    <w:name w:val="footer"/>
    <w:basedOn w:val="Normal"/>
    <w:link w:val="AltBilgiChar"/>
    <w:uiPriority w:val="99"/>
    <w:unhideWhenUsed/>
    <w:rsid w:val="00E618BF"/>
    <w:pPr>
      <w:tabs>
        <w:tab w:val="center" w:pos="4680"/>
        <w:tab w:val="right" w:pos="9360"/>
      </w:tabs>
      <w:spacing w:after="0" w:line="240" w:lineRule="auto"/>
    </w:pPr>
  </w:style>
  <w:style w:type="character" w:customStyle="1" w:styleId="AltBilgiChar">
    <w:name w:val="Alt Bilgi Char"/>
    <w:basedOn w:val="VarsaylanParagrafYazTipi"/>
    <w:link w:val="AltBilgi"/>
    <w:uiPriority w:val="99"/>
    <w:rsid w:val="00E618BF"/>
  </w:style>
  <w:style w:type="paragraph" w:styleId="AralkYok">
    <w:name w:val="No Spacing"/>
    <w:uiPriority w:val="1"/>
    <w:qFormat/>
    <w:rsid w:val="00FC693F"/>
    <w:pPr>
      <w:spacing w:after="0" w:line="240" w:lineRule="auto"/>
    </w:pPr>
  </w:style>
  <w:style w:type="character" w:customStyle="1" w:styleId="Balk1Char">
    <w:name w:val="Başlık 1 Char"/>
    <w:basedOn w:val="VarsaylanParagrafYazTipi"/>
    <w:link w:val="Balk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Balk2Char">
    <w:name w:val="Başlık 2 Char"/>
    <w:basedOn w:val="VarsaylanParagrafYazTipi"/>
    <w:link w:val="Balk2"/>
    <w:uiPriority w:val="9"/>
    <w:rsid w:val="00FC693F"/>
    <w:rPr>
      <w:rFonts w:asciiTheme="majorHAnsi" w:eastAsiaTheme="majorEastAsia" w:hAnsiTheme="majorHAnsi" w:cstheme="majorBidi"/>
      <w:b/>
      <w:bCs/>
      <w:color w:val="4F81BD" w:themeColor="accent1"/>
      <w:sz w:val="26"/>
      <w:szCs w:val="26"/>
    </w:rPr>
  </w:style>
  <w:style w:type="character" w:customStyle="1" w:styleId="Balk3Char">
    <w:name w:val="Başlık 3 Char"/>
    <w:basedOn w:val="VarsaylanParagrafYazTipi"/>
    <w:link w:val="Balk3"/>
    <w:uiPriority w:val="9"/>
    <w:rsid w:val="00FC693F"/>
    <w:rPr>
      <w:rFonts w:asciiTheme="majorHAnsi" w:eastAsiaTheme="majorEastAsia" w:hAnsiTheme="majorHAnsi" w:cstheme="majorBidi"/>
      <w:b/>
      <w:bCs/>
      <w:color w:val="4F81BD" w:themeColor="accent1"/>
    </w:rPr>
  </w:style>
  <w:style w:type="paragraph" w:styleId="KonuBal">
    <w:name w:val="Title"/>
    <w:basedOn w:val="Normal"/>
    <w:next w:val="Normal"/>
    <w:link w:val="KonuBalChar"/>
    <w:uiPriority w:val="10"/>
    <w:qFormat/>
    <w:rsid w:val="00FC693F"/>
    <w:pPr>
      <w:spacing w:after="300" w:line="240" w:lineRule="auto"/>
      <w:contextualSpacing/>
    </w:pPr>
    <w:rPr>
      <w:rFonts w:asciiTheme="majorHAnsi" w:eastAsiaTheme="majorEastAsia" w:hAnsiTheme="majorHAnsi" w:cstheme="majorBidi"/>
      <w:b/>
      <w:color w:val="000000"/>
      <w:spacing w:val="5"/>
      <w:kern w:val="28"/>
      <w:sz w:val="50"/>
      <w:szCs w:val="52"/>
    </w:rPr>
  </w:style>
  <w:style w:type="character" w:customStyle="1" w:styleId="KonuBalChar">
    <w:name w:val="Konu Başlığı Char"/>
    <w:basedOn w:val="VarsaylanParagrafYazTipi"/>
    <w:link w:val="KonuBal"/>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ltyaz">
    <w:name w:val="Subtitle"/>
    <w:basedOn w:val="Normal"/>
    <w:next w:val="Normal"/>
    <w:link w:val="Altyaz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ltyazChar">
    <w:name w:val="Altyazı Char"/>
    <w:basedOn w:val="VarsaylanParagrafYazTipi"/>
    <w:link w:val="Altyaz"/>
    <w:uiPriority w:val="11"/>
    <w:rsid w:val="00FC693F"/>
    <w:rPr>
      <w:rFonts w:asciiTheme="majorHAnsi" w:eastAsiaTheme="majorEastAsia" w:hAnsiTheme="majorHAnsi" w:cstheme="majorBidi"/>
      <w:i/>
      <w:iCs/>
      <w:color w:val="4F81BD" w:themeColor="accent1"/>
      <w:spacing w:val="15"/>
      <w:sz w:val="24"/>
      <w:szCs w:val="24"/>
    </w:rPr>
  </w:style>
  <w:style w:type="paragraph" w:styleId="ListeParagraf">
    <w:name w:val="List Paragraph"/>
    <w:basedOn w:val="Normal"/>
    <w:uiPriority w:val="34"/>
    <w:qFormat/>
    <w:rsid w:val="00FC693F"/>
    <w:pPr>
      <w:ind w:left="720"/>
      <w:contextualSpacing/>
    </w:pPr>
  </w:style>
  <w:style w:type="paragraph" w:styleId="GvdeMetni">
    <w:name w:val="Body Text"/>
    <w:basedOn w:val="Normal"/>
    <w:link w:val="GvdeMetniChar"/>
    <w:uiPriority w:val="99"/>
    <w:unhideWhenUsed/>
    <w:rsid w:val="00AA1D8D"/>
    <w:pPr>
      <w:spacing w:after="120"/>
    </w:pPr>
  </w:style>
  <w:style w:type="character" w:customStyle="1" w:styleId="GvdeMetniChar">
    <w:name w:val="Gövde Metni Char"/>
    <w:basedOn w:val="VarsaylanParagrafYazTipi"/>
    <w:link w:val="GvdeMetni"/>
    <w:uiPriority w:val="99"/>
    <w:rsid w:val="00AA1D8D"/>
  </w:style>
  <w:style w:type="paragraph" w:styleId="GvdeMetni2">
    <w:name w:val="Body Text 2"/>
    <w:basedOn w:val="Normal"/>
    <w:link w:val="GvdeMetni2Char"/>
    <w:uiPriority w:val="99"/>
    <w:unhideWhenUsed/>
    <w:rsid w:val="00AA1D8D"/>
    <w:pPr>
      <w:spacing w:after="120" w:line="480" w:lineRule="auto"/>
    </w:pPr>
  </w:style>
  <w:style w:type="character" w:customStyle="1" w:styleId="GvdeMetni2Char">
    <w:name w:val="Gövde Metni 2 Char"/>
    <w:basedOn w:val="VarsaylanParagrafYazTipi"/>
    <w:link w:val="GvdeMetni2"/>
    <w:uiPriority w:val="99"/>
    <w:rsid w:val="00AA1D8D"/>
  </w:style>
  <w:style w:type="paragraph" w:styleId="GvdeMetni3">
    <w:name w:val="Body Text 3"/>
    <w:basedOn w:val="Normal"/>
    <w:link w:val="GvdeMetni3Char"/>
    <w:uiPriority w:val="99"/>
    <w:unhideWhenUsed/>
    <w:rsid w:val="00AA1D8D"/>
    <w:pPr>
      <w:spacing w:after="120"/>
    </w:pPr>
    <w:rPr>
      <w:sz w:val="16"/>
      <w:szCs w:val="16"/>
    </w:rPr>
  </w:style>
  <w:style w:type="character" w:customStyle="1" w:styleId="GvdeMetni3Char">
    <w:name w:val="Gövde Metni 3 Char"/>
    <w:basedOn w:val="VarsaylanParagrafYazTipi"/>
    <w:link w:val="GvdeMetni3"/>
    <w:uiPriority w:val="99"/>
    <w:rsid w:val="00AA1D8D"/>
    <w:rPr>
      <w:sz w:val="16"/>
      <w:szCs w:val="16"/>
    </w:rPr>
  </w:style>
  <w:style w:type="paragraph" w:styleId="Liste">
    <w:name w:val="List"/>
    <w:basedOn w:val="Normal"/>
    <w:uiPriority w:val="99"/>
    <w:unhideWhenUsed/>
    <w:rsid w:val="00AA1D8D"/>
    <w:pPr>
      <w:ind w:left="360" w:hanging="360"/>
      <w:contextualSpacing/>
    </w:pPr>
  </w:style>
  <w:style w:type="paragraph" w:styleId="Liste2">
    <w:name w:val="List 2"/>
    <w:basedOn w:val="Normal"/>
    <w:uiPriority w:val="99"/>
    <w:unhideWhenUsed/>
    <w:rsid w:val="00326F90"/>
    <w:pPr>
      <w:ind w:left="720" w:hanging="360"/>
      <w:contextualSpacing/>
    </w:pPr>
  </w:style>
  <w:style w:type="paragraph" w:styleId="Liste3">
    <w:name w:val="List 3"/>
    <w:basedOn w:val="Normal"/>
    <w:uiPriority w:val="99"/>
    <w:unhideWhenUsed/>
    <w:rsid w:val="00326F90"/>
    <w:pPr>
      <w:ind w:left="1080" w:hanging="360"/>
      <w:contextualSpacing/>
    </w:pPr>
  </w:style>
  <w:style w:type="paragraph" w:styleId="ListeMaddemi">
    <w:name w:val="List Bullet"/>
    <w:basedOn w:val="Normal"/>
    <w:uiPriority w:val="99"/>
    <w:unhideWhenUsed/>
    <w:rsid w:val="00326F90"/>
    <w:pPr>
      <w:numPr>
        <w:numId w:val="1"/>
      </w:numPr>
      <w:contextualSpacing/>
    </w:pPr>
  </w:style>
  <w:style w:type="paragraph" w:styleId="ListeMaddemi2">
    <w:name w:val="List Bullet 2"/>
    <w:basedOn w:val="Normal"/>
    <w:uiPriority w:val="99"/>
    <w:unhideWhenUsed/>
    <w:rsid w:val="00326F90"/>
    <w:pPr>
      <w:numPr>
        <w:numId w:val="2"/>
      </w:numPr>
      <w:contextualSpacing/>
    </w:pPr>
  </w:style>
  <w:style w:type="paragraph" w:styleId="ListeMaddemi3">
    <w:name w:val="List Bullet 3"/>
    <w:basedOn w:val="Normal"/>
    <w:uiPriority w:val="99"/>
    <w:unhideWhenUsed/>
    <w:rsid w:val="00326F90"/>
    <w:pPr>
      <w:numPr>
        <w:numId w:val="3"/>
      </w:numPr>
      <w:contextualSpacing/>
    </w:pPr>
  </w:style>
  <w:style w:type="paragraph" w:styleId="ListeNumaras">
    <w:name w:val="List Number"/>
    <w:basedOn w:val="Normal"/>
    <w:uiPriority w:val="99"/>
    <w:unhideWhenUsed/>
    <w:rsid w:val="00326F90"/>
    <w:pPr>
      <w:numPr>
        <w:numId w:val="5"/>
      </w:numPr>
      <w:contextualSpacing/>
    </w:pPr>
  </w:style>
  <w:style w:type="paragraph" w:styleId="ListeNumaras2">
    <w:name w:val="List Number 2"/>
    <w:basedOn w:val="Normal"/>
    <w:uiPriority w:val="99"/>
    <w:unhideWhenUsed/>
    <w:rsid w:val="0029639D"/>
    <w:pPr>
      <w:numPr>
        <w:numId w:val="6"/>
      </w:numPr>
      <w:contextualSpacing/>
    </w:pPr>
  </w:style>
  <w:style w:type="paragraph" w:styleId="ListeNumaras3">
    <w:name w:val="List Number 3"/>
    <w:basedOn w:val="Normal"/>
    <w:uiPriority w:val="99"/>
    <w:unhideWhenUsed/>
    <w:rsid w:val="0029639D"/>
    <w:pPr>
      <w:numPr>
        <w:numId w:val="7"/>
      </w:numPr>
      <w:contextualSpacing/>
    </w:pPr>
  </w:style>
  <w:style w:type="paragraph" w:styleId="ListeDevam">
    <w:name w:val="List Continue"/>
    <w:basedOn w:val="Normal"/>
    <w:uiPriority w:val="99"/>
    <w:unhideWhenUsed/>
    <w:rsid w:val="0029639D"/>
    <w:pPr>
      <w:spacing w:after="120"/>
      <w:ind w:left="360"/>
      <w:contextualSpacing/>
    </w:pPr>
  </w:style>
  <w:style w:type="paragraph" w:styleId="ListeDevam2">
    <w:name w:val="List Continue 2"/>
    <w:basedOn w:val="Normal"/>
    <w:uiPriority w:val="99"/>
    <w:unhideWhenUsed/>
    <w:rsid w:val="0029639D"/>
    <w:pPr>
      <w:spacing w:after="120"/>
      <w:ind w:left="720"/>
      <w:contextualSpacing/>
    </w:pPr>
  </w:style>
  <w:style w:type="paragraph" w:styleId="ListeDevam3">
    <w:name w:val="List Continue 3"/>
    <w:basedOn w:val="Normal"/>
    <w:uiPriority w:val="99"/>
    <w:unhideWhenUsed/>
    <w:rsid w:val="0029639D"/>
    <w:pPr>
      <w:spacing w:after="120"/>
      <w:ind w:left="1080"/>
      <w:contextualSpacing/>
    </w:pPr>
  </w:style>
  <w:style w:type="paragraph" w:styleId="MakroMetni">
    <w:name w:val="macro"/>
    <w:link w:val="MakroMetni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kroMetniChar">
    <w:name w:val="Makro Metni Char"/>
    <w:basedOn w:val="VarsaylanParagrafYazTipi"/>
    <w:link w:val="MakroMetni"/>
    <w:uiPriority w:val="99"/>
    <w:rsid w:val="0029639D"/>
    <w:rPr>
      <w:rFonts w:ascii="Courier" w:hAnsi="Courier"/>
      <w:sz w:val="20"/>
      <w:szCs w:val="20"/>
    </w:rPr>
  </w:style>
  <w:style w:type="paragraph" w:styleId="Alnt">
    <w:name w:val="Quote"/>
    <w:basedOn w:val="Normal"/>
    <w:next w:val="Normal"/>
    <w:link w:val="AlntChar"/>
    <w:uiPriority w:val="29"/>
    <w:qFormat/>
    <w:rsid w:val="00FC693F"/>
    <w:rPr>
      <w:i/>
      <w:iCs/>
      <w:color w:val="000000" w:themeColor="text1"/>
    </w:rPr>
  </w:style>
  <w:style w:type="character" w:customStyle="1" w:styleId="AlntChar">
    <w:name w:val="Alıntı Char"/>
    <w:basedOn w:val="VarsaylanParagrafYazTipi"/>
    <w:link w:val="Alnt"/>
    <w:uiPriority w:val="29"/>
    <w:rsid w:val="00FC693F"/>
    <w:rPr>
      <w:i/>
      <w:iCs/>
      <w:color w:val="000000" w:themeColor="text1"/>
    </w:rPr>
  </w:style>
  <w:style w:type="character" w:customStyle="1" w:styleId="Balk4Char">
    <w:name w:val="Başlık 4 Char"/>
    <w:basedOn w:val="VarsaylanParagrafYazTipi"/>
    <w:link w:val="Balk4"/>
    <w:uiPriority w:val="9"/>
    <w:semiHidden/>
    <w:rsid w:val="00FC693F"/>
    <w:rPr>
      <w:rFonts w:asciiTheme="majorHAnsi" w:eastAsiaTheme="majorEastAsia" w:hAnsiTheme="majorHAnsi" w:cstheme="majorBidi"/>
      <w:b/>
      <w:bCs/>
      <w:i/>
      <w:iCs/>
      <w:color w:val="4F81BD" w:themeColor="accent1"/>
    </w:rPr>
  </w:style>
  <w:style w:type="character" w:customStyle="1" w:styleId="Balk5Char">
    <w:name w:val="Başlık 5 Char"/>
    <w:basedOn w:val="VarsaylanParagrafYazTipi"/>
    <w:link w:val="Balk5"/>
    <w:uiPriority w:val="9"/>
    <w:semiHidden/>
    <w:rsid w:val="00FC693F"/>
    <w:rPr>
      <w:rFonts w:asciiTheme="majorHAnsi" w:eastAsiaTheme="majorEastAsia" w:hAnsiTheme="majorHAnsi" w:cstheme="majorBidi"/>
      <w:color w:val="243F60" w:themeColor="accent1" w:themeShade="7F"/>
    </w:rPr>
  </w:style>
  <w:style w:type="character" w:customStyle="1" w:styleId="Balk6Char">
    <w:name w:val="Başlık 6 Char"/>
    <w:basedOn w:val="VarsaylanParagrafYazTipi"/>
    <w:link w:val="Balk6"/>
    <w:uiPriority w:val="9"/>
    <w:semiHidden/>
    <w:rsid w:val="00FC693F"/>
    <w:rPr>
      <w:rFonts w:asciiTheme="majorHAnsi" w:eastAsiaTheme="majorEastAsia" w:hAnsiTheme="majorHAnsi" w:cstheme="majorBidi"/>
      <w:i/>
      <w:iCs/>
      <w:color w:val="243F60" w:themeColor="accent1" w:themeShade="7F"/>
    </w:rPr>
  </w:style>
  <w:style w:type="character" w:customStyle="1" w:styleId="Balk7Char">
    <w:name w:val="Başlık 7 Char"/>
    <w:basedOn w:val="VarsaylanParagrafYazTipi"/>
    <w:link w:val="Balk7"/>
    <w:uiPriority w:val="9"/>
    <w:semiHidden/>
    <w:rsid w:val="00FC693F"/>
    <w:rPr>
      <w:rFonts w:asciiTheme="majorHAnsi" w:eastAsiaTheme="majorEastAsia" w:hAnsiTheme="majorHAnsi" w:cstheme="majorBidi"/>
      <w:i/>
      <w:iCs/>
      <w:color w:val="404040" w:themeColor="text1" w:themeTint="BF"/>
    </w:rPr>
  </w:style>
  <w:style w:type="character" w:customStyle="1" w:styleId="Balk8Char">
    <w:name w:val="Başlık 8 Char"/>
    <w:basedOn w:val="VarsaylanParagrafYazTipi"/>
    <w:link w:val="Balk8"/>
    <w:uiPriority w:val="9"/>
    <w:semiHidden/>
    <w:rsid w:val="00FC693F"/>
    <w:rPr>
      <w:rFonts w:asciiTheme="majorHAnsi" w:eastAsiaTheme="majorEastAsia" w:hAnsiTheme="majorHAnsi" w:cstheme="majorBidi"/>
      <w:color w:val="4F81BD" w:themeColor="accent1"/>
      <w:sz w:val="20"/>
      <w:szCs w:val="20"/>
    </w:rPr>
  </w:style>
  <w:style w:type="character" w:customStyle="1" w:styleId="Balk9Char">
    <w:name w:val="Başlık 9 Char"/>
    <w:basedOn w:val="VarsaylanParagrafYazTipi"/>
    <w:link w:val="Balk9"/>
    <w:uiPriority w:val="9"/>
    <w:semiHidden/>
    <w:rsid w:val="00FC693F"/>
    <w:rPr>
      <w:rFonts w:asciiTheme="majorHAnsi" w:eastAsiaTheme="majorEastAsia" w:hAnsiTheme="majorHAnsi" w:cstheme="majorBidi"/>
      <w:i/>
      <w:iCs/>
      <w:color w:val="404040" w:themeColor="text1" w:themeTint="BF"/>
      <w:sz w:val="20"/>
      <w:szCs w:val="20"/>
    </w:rPr>
  </w:style>
  <w:style w:type="paragraph" w:styleId="ResimYazs">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Gl">
    <w:name w:val="Strong"/>
    <w:basedOn w:val="VarsaylanParagrafYazTipi"/>
    <w:uiPriority w:val="22"/>
    <w:qFormat/>
    <w:rsid w:val="00FC693F"/>
    <w:rPr>
      <w:b/>
      <w:bCs/>
    </w:rPr>
  </w:style>
  <w:style w:type="character" w:styleId="Vurgu">
    <w:name w:val="Emphasis"/>
    <w:basedOn w:val="VarsaylanParagrafYazTipi"/>
    <w:uiPriority w:val="20"/>
    <w:qFormat/>
    <w:rsid w:val="00FC693F"/>
    <w:rPr>
      <w:i/>
      <w:iCs/>
    </w:rPr>
  </w:style>
  <w:style w:type="paragraph" w:styleId="GlAlnt">
    <w:name w:val="Intense Quote"/>
    <w:basedOn w:val="Normal"/>
    <w:next w:val="Normal"/>
    <w:link w:val="GlAlnt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GlAlntChar">
    <w:name w:val="Güçlü Alıntı Char"/>
    <w:basedOn w:val="VarsaylanParagrafYazTipi"/>
    <w:link w:val="GlAlnt"/>
    <w:uiPriority w:val="30"/>
    <w:rsid w:val="00FC693F"/>
    <w:rPr>
      <w:b/>
      <w:bCs/>
      <w:i/>
      <w:iCs/>
      <w:color w:val="4F81BD" w:themeColor="accent1"/>
    </w:rPr>
  </w:style>
  <w:style w:type="character" w:styleId="HafifVurgulama">
    <w:name w:val="Subtle Emphasis"/>
    <w:basedOn w:val="VarsaylanParagrafYazTipi"/>
    <w:uiPriority w:val="19"/>
    <w:qFormat/>
    <w:rsid w:val="00FC693F"/>
    <w:rPr>
      <w:i/>
      <w:iCs/>
      <w:color w:val="808080" w:themeColor="text1" w:themeTint="7F"/>
    </w:rPr>
  </w:style>
  <w:style w:type="character" w:styleId="GlVurgulama">
    <w:name w:val="Intense Emphasis"/>
    <w:basedOn w:val="VarsaylanParagrafYazTipi"/>
    <w:uiPriority w:val="21"/>
    <w:qFormat/>
    <w:rsid w:val="00FC693F"/>
    <w:rPr>
      <w:b/>
      <w:bCs/>
      <w:i/>
      <w:iCs/>
      <w:color w:val="4F81BD" w:themeColor="accent1"/>
    </w:rPr>
  </w:style>
  <w:style w:type="character" w:styleId="HafifBavuru">
    <w:name w:val="Subtle Reference"/>
    <w:basedOn w:val="VarsaylanParagrafYazTipi"/>
    <w:uiPriority w:val="31"/>
    <w:qFormat/>
    <w:rsid w:val="00FC693F"/>
    <w:rPr>
      <w:smallCaps/>
      <w:color w:val="C0504D" w:themeColor="accent2"/>
      <w:u w:val="single"/>
    </w:rPr>
  </w:style>
  <w:style w:type="character" w:styleId="GlBavuru">
    <w:name w:val="Intense Reference"/>
    <w:basedOn w:val="VarsaylanParagrafYazTipi"/>
    <w:uiPriority w:val="32"/>
    <w:qFormat/>
    <w:rsid w:val="00FC693F"/>
    <w:rPr>
      <w:b/>
      <w:bCs/>
      <w:smallCaps/>
      <w:color w:val="C0504D" w:themeColor="accent2"/>
      <w:spacing w:val="5"/>
      <w:u w:val="single"/>
    </w:rPr>
  </w:style>
  <w:style w:type="character" w:styleId="KitapBal">
    <w:name w:val="Book Title"/>
    <w:basedOn w:val="VarsaylanParagrafYazTipi"/>
    <w:uiPriority w:val="33"/>
    <w:qFormat/>
    <w:rsid w:val="00FC693F"/>
    <w:rPr>
      <w:b/>
      <w:bCs/>
      <w:smallCaps/>
      <w:spacing w:val="5"/>
    </w:rPr>
  </w:style>
  <w:style w:type="paragraph" w:styleId="TBal">
    <w:name w:val="TOC Heading"/>
    <w:basedOn w:val="Balk1"/>
    <w:next w:val="Normal"/>
    <w:uiPriority w:val="39"/>
    <w:semiHidden/>
    <w:unhideWhenUsed/>
    <w:qFormat/>
    <w:rsid w:val="00FC693F"/>
    <w:pPr>
      <w:outlineLvl w:val="9"/>
    </w:pPr>
  </w:style>
  <w:style w:type="table" w:styleId="TabloKlavuzu">
    <w:name w:val="Table Grid"/>
    <w:basedOn w:val="NormalTablo"/>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kGlgeleme">
    <w:name w:val="Light Shading"/>
    <w:basedOn w:val="NormalTablo"/>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AkGlgeleme-Vurgu1">
    <w:name w:val="Light Shading Accent 1"/>
    <w:basedOn w:val="NormalTablo"/>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AkGlgeleme-Vurgu2">
    <w:name w:val="Light Shading Accent 2"/>
    <w:basedOn w:val="NormalTablo"/>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AkGlgeleme-Vurgu3">
    <w:name w:val="Light Shading Accent 3"/>
    <w:basedOn w:val="NormalTablo"/>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AkGlgeleme-Vurgu4">
    <w:name w:val="Light Shading Accent 4"/>
    <w:basedOn w:val="NormalTablo"/>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AkGlgeleme-Vurgu5">
    <w:name w:val="Light Shading Accent 5"/>
    <w:basedOn w:val="NormalTablo"/>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AkGlgeleme-Vurgu6">
    <w:name w:val="Light Shading Accent 6"/>
    <w:basedOn w:val="NormalTablo"/>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kListe">
    <w:name w:val="Light List"/>
    <w:basedOn w:val="NormalTablo"/>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AkListe-Vurgu1">
    <w:name w:val="Light List Accent 1"/>
    <w:basedOn w:val="NormalTablo"/>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AkListe-Vurgu2">
    <w:name w:val="Light List Accent 2"/>
    <w:basedOn w:val="NormalTablo"/>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AkListe-Vurgu3">
    <w:name w:val="Light List Accent 3"/>
    <w:basedOn w:val="NormalTablo"/>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AkListe-Vurgu4">
    <w:name w:val="Light List Accent 4"/>
    <w:basedOn w:val="NormalTablo"/>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AkListe-Vurgu5">
    <w:name w:val="Light List Accent 5"/>
    <w:basedOn w:val="NormalTablo"/>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AkListe-Vurgu6">
    <w:name w:val="Light List Accent 6"/>
    <w:basedOn w:val="NormalTablo"/>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kKlavuz">
    <w:name w:val="Light Grid"/>
    <w:basedOn w:val="NormalTablo"/>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AkKlavuz-Vurgu1">
    <w:name w:val="Light Grid Accent 1"/>
    <w:basedOn w:val="NormalTablo"/>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AkKlavuz-Vurgu2">
    <w:name w:val="Light Grid Accent 2"/>
    <w:basedOn w:val="NormalTablo"/>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AkKlavuz-Vurgu3">
    <w:name w:val="Light Grid Accent 3"/>
    <w:basedOn w:val="NormalTablo"/>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AkKlavuz-Vurgu4">
    <w:name w:val="Light Grid Accent 4"/>
    <w:basedOn w:val="NormalTablo"/>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AkKlavuz-Vurgu5">
    <w:name w:val="Light Grid Accent 5"/>
    <w:basedOn w:val="NormalTablo"/>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AkKlavuz-Vurgu6">
    <w:name w:val="Light Grid Accent 6"/>
    <w:basedOn w:val="NormalTablo"/>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OrtaGlgeleme1">
    <w:name w:val="Medium Shading 1"/>
    <w:basedOn w:val="NormalTablo"/>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OrtaGlgeleme1-Vurgu1">
    <w:name w:val="Medium Shading 1 Accent 1"/>
    <w:basedOn w:val="NormalTablo"/>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OrtaGlgeleme1-Vurgu2">
    <w:name w:val="Medium Shading 1 Accent 2"/>
    <w:basedOn w:val="NormalTablo"/>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OrtaGlgeleme1-Vurgu3">
    <w:name w:val="Medium Shading 1 Accent 3"/>
    <w:basedOn w:val="NormalTablo"/>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OrtaGlgeleme1-Vurgu4">
    <w:name w:val="Medium Shading 1 Accent 4"/>
    <w:basedOn w:val="NormalTablo"/>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OrtaGlgeleme1-Vurgu5">
    <w:name w:val="Medium Shading 1 Accent 5"/>
    <w:basedOn w:val="NormalTablo"/>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OrtaGlgeleme1-Vurgu6">
    <w:name w:val="Medium Shading 1 Accent 6"/>
    <w:basedOn w:val="NormalTablo"/>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OrtaGlgeleme2">
    <w:name w:val="Medium Shading 2"/>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1">
    <w:name w:val="Medium Shading 2 Accent 1"/>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2">
    <w:name w:val="Medium Shading 2 Accent 2"/>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3">
    <w:name w:val="Medium Shading 2 Accent 3"/>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4">
    <w:name w:val="Medium Shading 2 Accent 4"/>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5">
    <w:name w:val="Medium Shading 2 Accent 5"/>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6">
    <w:name w:val="Medium Shading 2 Accent 6"/>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Liste1">
    <w:name w:val="Medium List 1"/>
    <w:basedOn w:val="NormalTablo"/>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OrtaListe1-Vurgu1">
    <w:name w:val="Medium List 1 Accent 1"/>
    <w:basedOn w:val="NormalTablo"/>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OrtaListe1-Vurgu2">
    <w:name w:val="Medium List 1 Accent 2"/>
    <w:basedOn w:val="NormalTablo"/>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OrtaListe1-Vurgu3">
    <w:name w:val="Medium List 1 Accent 3"/>
    <w:basedOn w:val="NormalTablo"/>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OrtaListe1-Vurgu4">
    <w:name w:val="Medium List 1 Accent 4"/>
    <w:basedOn w:val="NormalTablo"/>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OrtaListe1-Vurgu5">
    <w:name w:val="Medium List 1 Accent 5"/>
    <w:basedOn w:val="NormalTablo"/>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OrtaListe1-Vurgu6">
    <w:name w:val="Medium List 1 Accent 6"/>
    <w:basedOn w:val="NormalTablo"/>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OrtaListe2">
    <w:name w:val="Medium List 2"/>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2-Vurgu1">
    <w:name w:val="Medium List 2 Accent 1"/>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2">
    <w:name w:val="Medium List 2 Accent 2"/>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3">
    <w:name w:val="Medium List 2 Accent 3"/>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4">
    <w:name w:val="Medium List 2 Accent 4"/>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5">
    <w:name w:val="Medium List 2 Accent 5"/>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6">
    <w:name w:val="Medium List 2 Accent 6"/>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OrtaKlavuz1">
    <w:name w:val="Medium Grid 1"/>
    <w:basedOn w:val="NormalTablo"/>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OrtaKlavuz1-Vurgu1">
    <w:name w:val="Medium Grid 1 Accent 1"/>
    <w:basedOn w:val="NormalTablo"/>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OrtaKlavuz1-Vurgu2">
    <w:name w:val="Medium Grid 1 Accent 2"/>
    <w:basedOn w:val="NormalTablo"/>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OrtaKlavuz1-Vurgu3">
    <w:name w:val="Medium Grid 1 Accent 3"/>
    <w:basedOn w:val="NormalTablo"/>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OrtaKlavuz1-Vurgu4">
    <w:name w:val="Medium Grid 1 Accent 4"/>
    <w:basedOn w:val="NormalTablo"/>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OrtaKlavuz1-Vurgu5">
    <w:name w:val="Medium Grid 1 Accent 5"/>
    <w:basedOn w:val="NormalTablo"/>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OrtaKlavuz1-Vurgu6">
    <w:name w:val="Medium Grid 1 Accent 6"/>
    <w:basedOn w:val="NormalTablo"/>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OrtaKlavuz2">
    <w:name w:val="Medium Grid 2"/>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OrtaKlavuz2-Vurgu1">
    <w:name w:val="Medium Grid 2 Accent 1"/>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OrtaKlavuz2-Vurgu2">
    <w:name w:val="Medium Grid 2 Accent 2"/>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OrtaKlavuz2-Vurgu3">
    <w:name w:val="Medium Grid 2 Accent 3"/>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OrtaKlavuz2-Vurgu4">
    <w:name w:val="Medium Grid 2 Accent 4"/>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OrtaKlavuz2-Vurgu5">
    <w:name w:val="Medium Grid 2 Accent 5"/>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OrtaKlavuz2-Vurgu6">
    <w:name w:val="Medium Grid 2 Accent 6"/>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OrtaKlavuz3">
    <w:name w:val="Medium Grid 3"/>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OrtaKlavuz3-Vurgu1">
    <w:name w:val="Medium Grid 3 Accent 1"/>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OrtaKlavuz3-Vurgu2">
    <w:name w:val="Medium Grid 3 Accent 2"/>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OrtaKlavuz3-Vurgu3">
    <w:name w:val="Medium Grid 3 Accent 3"/>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OrtaKlavuz3-Vurgu4">
    <w:name w:val="Medium Grid 3 Accent 4"/>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OrtaKlavuz3-Vurgu5">
    <w:name w:val="Medium Grid 3 Accent 5"/>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OrtaKlavuz3-Vurgu6">
    <w:name w:val="Medium Grid 3 Accent 6"/>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KoyuListe">
    <w:name w:val="Dark List"/>
    <w:basedOn w:val="NormalTablo"/>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KoyuListe-Vurgu1">
    <w:name w:val="Dark List Accent 1"/>
    <w:basedOn w:val="NormalTablo"/>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KoyuListe-Vurgu2">
    <w:name w:val="Dark List Accent 2"/>
    <w:basedOn w:val="NormalTablo"/>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KoyuListe-Vurgu3">
    <w:name w:val="Dark List Accent 3"/>
    <w:basedOn w:val="NormalTablo"/>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KoyuListe-Vurgu4">
    <w:name w:val="Dark List Accent 4"/>
    <w:basedOn w:val="NormalTablo"/>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KoyuListe-Vurgu5">
    <w:name w:val="Dark List Accent 5"/>
    <w:basedOn w:val="NormalTablo"/>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KoyuListe-Vurgu6">
    <w:name w:val="Dark List Accent 6"/>
    <w:basedOn w:val="NormalTablo"/>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RenkliGlgeleme">
    <w:name w:val="Colorful Shading"/>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RenkliGlgeleme-Vurgu1">
    <w:name w:val="Colorful Shading Accent 1"/>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RenkliGlgeleme-Vurgu2">
    <w:name w:val="Colorful Shading Accent 2"/>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RenkliGlgeleme-Vurgu3">
    <w:name w:val="Colorful Shading Accent 3"/>
    <w:basedOn w:val="NormalTablo"/>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RenkliGlgeleme-Vurgu4">
    <w:name w:val="Colorful Shading Accent 4"/>
    <w:basedOn w:val="NormalTablo"/>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RenkliGlgeleme-Vurgu5">
    <w:name w:val="Colorful Shading Accent 5"/>
    <w:basedOn w:val="NormalTablo"/>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RenkliGlgeleme-Vurgu6">
    <w:name w:val="Colorful Shading Accent 6"/>
    <w:basedOn w:val="NormalTablo"/>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RenkliListe">
    <w:name w:val="Colorful List"/>
    <w:basedOn w:val="NormalTablo"/>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RenkliListe-Vurgu1">
    <w:name w:val="Colorful List Accent 1"/>
    <w:basedOn w:val="NormalTablo"/>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RenkliListe-Vurgu2">
    <w:name w:val="Colorful List Accent 2"/>
    <w:basedOn w:val="NormalTablo"/>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RenkliListe-Vurgu3">
    <w:name w:val="Colorful List Accent 3"/>
    <w:basedOn w:val="NormalTablo"/>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RenkliListe-Vurgu4">
    <w:name w:val="Colorful List Accent 4"/>
    <w:basedOn w:val="NormalTablo"/>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RenkliListe-Vurgu5">
    <w:name w:val="Colorful List Accent 5"/>
    <w:basedOn w:val="NormalTablo"/>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RenkliListe-Vurgu6">
    <w:name w:val="Colorful List Accent 6"/>
    <w:basedOn w:val="NormalTablo"/>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RenkliKlavuz">
    <w:name w:val="Colorful Grid"/>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RenkliKlavuz-Vurgu1">
    <w:name w:val="Colorful Grid Accent 1"/>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RenkliKlavuz-Vurgu2">
    <w:name w:val="Colorful Grid Accent 2"/>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RenkliKlavuz-Vurgu3">
    <w:name w:val="Colorful Grid Accent 3"/>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RenkliKlavuz-Vurgu4">
    <w:name w:val="Colorful Grid Accent 4"/>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RenkliKlavuz-Vurgu5">
    <w:name w:val="Colorful Grid Accent 5"/>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RenkliKlavuz-Vurgu6">
    <w:name w:val="Colorful Grid Accent 6"/>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871B856-E50C-4CB8-9820-D24F5F256B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1582</Words>
  <Characters>9019</Characters>
  <Application>Microsoft Office Word</Application>
  <DocSecurity>0</DocSecurity>
  <Lines>75</Lines>
  <Paragraphs>21</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Kauçuk V Kayışları</vt:lpstr>
      <vt:lpstr/>
    </vt:vector>
  </TitlesOfParts>
  <Manager/>
  <Company/>
  <LinksUpToDate>false</LinksUpToDate>
  <CharactersWithSpaces>10580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Kauçuk V Kayışları</dc:title>
  <dc:subject>Web sitesi teknik ürün içeriği ve seçim rehberi</dc:subject>
  <dc:creator>ProBelt</dc:creator>
  <cp:keywords>kauçuk V kayışı, klasik V kayışı, dar kesit, minimum kasnak, çalışma sıcaklığı</cp:keywords>
  <dc:description>generated by python-docx</dc:description>
  <cp:lastModifiedBy>user</cp:lastModifiedBy>
  <cp:revision>3</cp:revision>
  <dcterms:created xsi:type="dcterms:W3CDTF">2026-09-19T19:48:00Z</dcterms:created>
  <dcterms:modified xsi:type="dcterms:W3CDTF">2026-09-19T19:49:00Z</dcterms:modified>
  <cp:category/>
</cp:coreProperties>
</file>